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F18" w:rsidRPr="001605C7" w:rsidRDefault="00E57F18" w:rsidP="00E57F18">
      <w:pPr>
        <w:adjustRightInd w:val="0"/>
        <w:ind w:firstLine="709"/>
        <w:contextualSpacing/>
        <w:rPr>
          <w:b/>
          <w:sz w:val="30"/>
          <w:szCs w:val="30"/>
        </w:rPr>
      </w:pPr>
      <w:r w:rsidRPr="001605C7">
        <w:rPr>
          <w:b/>
          <w:sz w:val="30"/>
          <w:szCs w:val="30"/>
        </w:rPr>
        <w:t>Будет ли возникать обязанность в отношении произведенной полимерной упаковки, при производстве которой будут использоваться отходы пластмасс?</w:t>
      </w:r>
    </w:p>
    <w:p w:rsidR="00E57F18" w:rsidRPr="001605C7" w:rsidRDefault="00E57F18" w:rsidP="00E57F18">
      <w:pPr>
        <w:adjustRightInd w:val="0"/>
        <w:ind w:firstLine="709"/>
        <w:contextualSpacing/>
        <w:rPr>
          <w:sz w:val="30"/>
          <w:szCs w:val="30"/>
        </w:rPr>
      </w:pP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Нет, не будет при соблюдении определенных условий.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Обязанность по Указу № 16 не распространяется на производителей в части произведенной полимерной упаковки при условии использования в проц</w:t>
      </w:r>
      <w:r w:rsidR="00313FFC">
        <w:rPr>
          <w:bCs/>
          <w:sz w:val="30"/>
          <w:szCs w:val="30"/>
        </w:rPr>
        <w:t>ессе ее производства не менее 35</w:t>
      </w:r>
      <w:bookmarkStart w:id="0" w:name="_GoBack"/>
      <w:bookmarkEnd w:id="0"/>
      <w:r w:rsidRPr="001605C7">
        <w:rPr>
          <w:bCs/>
          <w:sz w:val="30"/>
          <w:szCs w:val="30"/>
        </w:rPr>
        <w:t xml:space="preserve"> процентов (от общего объема их производства или по каждому виду продукции отдельно в весовом выражении) отходов пластмасс, собранных на территории Республики Беларусь, или вторичных полимерных материалов, произведенных на территории Республики Беларусь. 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При этом отходы пластмасс или вторичные полимерны</w:t>
      </w:r>
      <w:r w:rsidR="00313FFC">
        <w:rPr>
          <w:bCs/>
          <w:sz w:val="30"/>
          <w:szCs w:val="30"/>
        </w:rPr>
        <w:t>е материалы должны составлять 35</w:t>
      </w:r>
      <w:r w:rsidRPr="001605C7">
        <w:rPr>
          <w:bCs/>
          <w:sz w:val="30"/>
          <w:szCs w:val="30"/>
        </w:rPr>
        <w:t> процентов от общего количества сырья, которое было использовано при производстве полимерной упаковки.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Данная льгота может применяться к общему объему отгруженного (реализованного) товара или по каждому виду продукции отдельно.</w:t>
      </w:r>
    </w:p>
    <w:p w:rsidR="00E57F18" w:rsidRPr="001605C7" w:rsidRDefault="00E57F18" w:rsidP="00E57F18">
      <w:pPr>
        <w:adjustRightInd w:val="0"/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Датой возникновения обязанности по производимым товарам является дата их отгрузки (реализации). Таким образом, необходимо учитывать был ли использован нужный процент вторсырья в общем объеме реализованных в отчетном периоде товаров.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Так, в случае если в общем объеме реализованного товара процент использования отходов пластмасс или вторичных п</w:t>
      </w:r>
      <w:r w:rsidR="00313FFC">
        <w:rPr>
          <w:bCs/>
          <w:sz w:val="30"/>
          <w:szCs w:val="30"/>
        </w:rPr>
        <w:t>олимерных материалов составит 35</w:t>
      </w:r>
      <w:r w:rsidRPr="001605C7">
        <w:rPr>
          <w:bCs/>
          <w:sz w:val="30"/>
          <w:szCs w:val="30"/>
        </w:rPr>
        <w:t xml:space="preserve"> процентов и более, то организация освободится за весь общий объем отг</w:t>
      </w:r>
      <w:r w:rsidR="00313FFC">
        <w:rPr>
          <w:bCs/>
          <w:sz w:val="30"/>
          <w:szCs w:val="30"/>
        </w:rPr>
        <w:t>руженной упаковки, если менее 35</w:t>
      </w:r>
      <w:r w:rsidRPr="001605C7">
        <w:rPr>
          <w:bCs/>
          <w:sz w:val="30"/>
          <w:szCs w:val="30"/>
        </w:rPr>
        <w:t xml:space="preserve"> процентов –  только по отдельным видам продукции, где данное условие соблюдено.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Документами, подтверждающими возникновение правовых оснований для применения льготы</w:t>
      </w:r>
      <w:r w:rsidR="00313FFC">
        <w:rPr>
          <w:bCs/>
          <w:sz w:val="30"/>
          <w:szCs w:val="30"/>
        </w:rPr>
        <w:t>,</w:t>
      </w:r>
      <w:r w:rsidRPr="001605C7">
        <w:rPr>
          <w:bCs/>
          <w:sz w:val="30"/>
          <w:szCs w:val="30"/>
        </w:rPr>
        <w:t xml:space="preserve"> будут являться (п. 6 приложения 2 постановления № 388):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специальное разрешение (лицензия) на осуществление деятельности, связанной с воздействием на окружающую среду, в части использования отходов 1 – 3 классов опасности, если согласно законодательству о лицензировании для осуществления указанного вида деятельности требуется получение такого специального разрешения (лицензии);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 xml:space="preserve">- свидетельство о включении объектов по использованию отходов в реестр объектов по использованию отходов и (или) объектов хранения, захоронения и обезвреживания отходов, в реестр объектов хранения, захоронения и обезвреживания отходов, выданное производителю при </w:t>
      </w:r>
      <w:r w:rsidRPr="001605C7">
        <w:rPr>
          <w:bCs/>
          <w:sz w:val="30"/>
          <w:szCs w:val="30"/>
        </w:rPr>
        <w:lastRenderedPageBreak/>
        <w:t>регистрации введенного в эксплуатацию объекта по использованию отходов;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технологический регламент использования отходов;</w:t>
      </w:r>
    </w:p>
    <w:p w:rsidR="00E57F18" w:rsidRPr="001605C7" w:rsidRDefault="00E57F18" w:rsidP="00E57F18">
      <w:pPr>
        <w:ind w:firstLine="851"/>
        <w:contextualSpacing/>
        <w:rPr>
          <w:bCs/>
          <w:sz w:val="30"/>
          <w:szCs w:val="30"/>
        </w:rPr>
      </w:pPr>
      <w:r w:rsidRPr="001605C7">
        <w:rPr>
          <w:bCs/>
          <w:sz w:val="30"/>
          <w:szCs w:val="30"/>
        </w:rPr>
        <w:t>- документы, содержащие сведения о фактическом использовании сырья и материалов (в том числе отходов) в весовом выражении при производстве полимерной упаковки, изделий из пластмасс (в общем объеме их производства или по каждому виду продукции отдельно).</w:t>
      </w:r>
    </w:p>
    <w:p w:rsidR="0073714D" w:rsidRDefault="0073714D"/>
    <w:sectPr w:rsidR="0073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18"/>
    <w:rsid w:val="00313FFC"/>
    <w:rsid w:val="0073714D"/>
    <w:rsid w:val="00E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5AF2"/>
  <w15:chartTrackingRefBased/>
  <w15:docId w15:val="{6AB886C6-B0B2-4B3A-BE9A-88830B8F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F1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2020-12-03T06:50:00Z</dcterms:created>
  <dcterms:modified xsi:type="dcterms:W3CDTF">2021-02-18T14:11:00Z</dcterms:modified>
</cp:coreProperties>
</file>