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730" w:rsidRDefault="00B36730" w:rsidP="00095FCC">
      <w:pPr>
        <w:spacing w:after="0" w:line="280" w:lineRule="exact"/>
        <w:ind w:right="6632"/>
        <w:jc w:val="both"/>
        <w:rPr>
          <w:rFonts w:ascii="Times New Roman" w:eastAsia="Times New Roman" w:hAnsi="Times New Roman"/>
          <w:sz w:val="30"/>
          <w:szCs w:val="30"/>
          <w:lang w:eastAsia="ru-RU"/>
        </w:rPr>
      </w:pPr>
      <w:bookmarkStart w:id="0" w:name="_GoBack"/>
      <w:bookmarkEnd w:id="0"/>
      <w:r w:rsidRPr="00095FCC">
        <w:rPr>
          <w:rFonts w:ascii="Times New Roman" w:hAnsi="Times New Roman"/>
          <w:sz w:val="30"/>
          <w:szCs w:val="30"/>
        </w:rPr>
        <w:t>Таблица предложений</w:t>
      </w:r>
      <w:r w:rsidR="00095FCC">
        <w:rPr>
          <w:rFonts w:ascii="Times New Roman" w:hAnsi="Times New Roman"/>
          <w:sz w:val="30"/>
          <w:szCs w:val="30"/>
        </w:rPr>
        <w:t xml:space="preserve"> </w:t>
      </w:r>
      <w:r w:rsidRPr="00095FCC">
        <w:rPr>
          <w:rFonts w:ascii="Times New Roman" w:hAnsi="Times New Roman"/>
          <w:sz w:val="30"/>
          <w:szCs w:val="30"/>
        </w:rPr>
        <w:t>/</w:t>
      </w:r>
      <w:r w:rsidR="00095FCC">
        <w:rPr>
          <w:rFonts w:ascii="Times New Roman" w:hAnsi="Times New Roman"/>
          <w:sz w:val="30"/>
          <w:szCs w:val="30"/>
        </w:rPr>
        <w:t xml:space="preserve"> </w:t>
      </w:r>
      <w:r w:rsidRPr="00095FCC">
        <w:rPr>
          <w:rFonts w:ascii="Times New Roman" w:hAnsi="Times New Roman"/>
          <w:sz w:val="30"/>
          <w:szCs w:val="30"/>
        </w:rPr>
        <w:t xml:space="preserve">замечаний общественности к </w:t>
      </w:r>
      <w:r w:rsidRPr="00095FCC">
        <w:rPr>
          <w:rFonts w:ascii="Times New Roman" w:eastAsia="Times New Roman" w:hAnsi="Times New Roman"/>
          <w:sz w:val="30"/>
          <w:szCs w:val="30"/>
          <w:lang w:eastAsia="ru-RU"/>
        </w:rPr>
        <w:t xml:space="preserve">проекту </w:t>
      </w:r>
      <w:r w:rsidR="00095FCC" w:rsidRPr="00095FCC">
        <w:rPr>
          <w:rFonts w:ascii="Times New Roman" w:eastAsia="Times New Roman" w:hAnsi="Times New Roman"/>
          <w:sz w:val="30"/>
          <w:szCs w:val="30"/>
          <w:lang w:eastAsia="ru-RU"/>
        </w:rPr>
        <w:t>Национально</w:t>
      </w:r>
      <w:r w:rsidR="003127BC">
        <w:rPr>
          <w:rFonts w:ascii="Times New Roman" w:eastAsia="Times New Roman" w:hAnsi="Times New Roman"/>
          <w:sz w:val="30"/>
          <w:szCs w:val="30"/>
          <w:lang w:eastAsia="ru-RU"/>
        </w:rPr>
        <w:t>й стратегии по обращению с твердыми коммунальными отходами и вторичными материальными ресурсами в Республике Беларусь на период до 2035 года</w:t>
      </w:r>
    </w:p>
    <w:p w:rsidR="00095FCC" w:rsidRPr="00095FCC" w:rsidRDefault="00095FCC" w:rsidP="00095FCC">
      <w:pPr>
        <w:spacing w:after="0" w:line="280" w:lineRule="exact"/>
        <w:ind w:right="8191"/>
        <w:jc w:val="both"/>
        <w:rPr>
          <w:rFonts w:ascii="Times New Roman" w:hAnsi="Times New Roman"/>
          <w:sz w:val="30"/>
          <w:szCs w:val="30"/>
        </w:rPr>
      </w:pPr>
    </w:p>
    <w:tbl>
      <w:tblPr>
        <w:tblW w:w="14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364"/>
        <w:gridCol w:w="8858"/>
        <w:gridCol w:w="5754"/>
      </w:tblGrid>
      <w:tr w:rsidR="00760DE1" w:rsidRPr="00711F99" w:rsidTr="00CB3028">
        <w:trPr>
          <w:trHeight w:val="541"/>
          <w:tblHeader/>
        </w:trPr>
        <w:tc>
          <w:tcPr>
            <w:tcW w:w="534" w:type="dxa"/>
            <w:shd w:val="clear" w:color="auto" w:fill="auto"/>
            <w:vAlign w:val="center"/>
          </w:tcPr>
          <w:p w:rsidR="003127BC" w:rsidRPr="00711F99" w:rsidRDefault="003127BC" w:rsidP="005C6E82">
            <w:pPr>
              <w:spacing w:after="0" w:line="240" w:lineRule="exact"/>
              <w:ind w:left="-57" w:right="-57"/>
              <w:jc w:val="center"/>
              <w:rPr>
                <w:rFonts w:ascii="Times New Roman" w:hAnsi="Times New Roman"/>
                <w:b/>
                <w:sz w:val="24"/>
                <w:szCs w:val="24"/>
              </w:rPr>
            </w:pPr>
            <w:r w:rsidRPr="00711F99">
              <w:rPr>
                <w:rFonts w:ascii="Times New Roman" w:hAnsi="Times New Roman"/>
                <w:b/>
                <w:sz w:val="24"/>
                <w:szCs w:val="24"/>
              </w:rPr>
              <w:t>№</w:t>
            </w:r>
          </w:p>
          <w:p w:rsidR="003127BC" w:rsidRPr="00711F99" w:rsidRDefault="003127BC" w:rsidP="005C6E82">
            <w:pPr>
              <w:spacing w:after="0" w:line="240" w:lineRule="exact"/>
              <w:ind w:left="-113" w:right="-113"/>
              <w:jc w:val="center"/>
              <w:rPr>
                <w:rFonts w:ascii="Times New Roman" w:hAnsi="Times New Roman"/>
                <w:b/>
                <w:sz w:val="24"/>
                <w:szCs w:val="24"/>
              </w:rPr>
            </w:pPr>
          </w:p>
        </w:tc>
        <w:tc>
          <w:tcPr>
            <w:tcW w:w="11813" w:type="dxa"/>
            <w:shd w:val="clear" w:color="auto" w:fill="auto"/>
            <w:vAlign w:val="center"/>
          </w:tcPr>
          <w:p w:rsidR="003127BC" w:rsidRPr="00711F99" w:rsidRDefault="003127BC" w:rsidP="005C6E82">
            <w:pPr>
              <w:spacing w:after="0" w:line="240" w:lineRule="exact"/>
              <w:ind w:left="-57" w:right="-57"/>
              <w:jc w:val="center"/>
              <w:rPr>
                <w:rFonts w:ascii="Times New Roman" w:hAnsi="Times New Roman"/>
                <w:b/>
                <w:sz w:val="24"/>
                <w:szCs w:val="24"/>
              </w:rPr>
            </w:pPr>
            <w:r w:rsidRPr="00711F99">
              <w:rPr>
                <w:rFonts w:ascii="Times New Roman" w:hAnsi="Times New Roman"/>
                <w:b/>
                <w:sz w:val="24"/>
                <w:szCs w:val="24"/>
              </w:rPr>
              <w:t>Предложение/замечания</w:t>
            </w:r>
          </w:p>
        </w:tc>
        <w:tc>
          <w:tcPr>
            <w:tcW w:w="0" w:type="auto"/>
            <w:shd w:val="clear" w:color="auto" w:fill="auto"/>
            <w:vAlign w:val="center"/>
          </w:tcPr>
          <w:p w:rsidR="003127BC" w:rsidRPr="00711F99" w:rsidRDefault="003127BC" w:rsidP="005C6E82">
            <w:pPr>
              <w:spacing w:after="0" w:line="240" w:lineRule="exact"/>
              <w:ind w:left="-57" w:right="-57"/>
              <w:jc w:val="center"/>
              <w:rPr>
                <w:rFonts w:ascii="Times New Roman" w:hAnsi="Times New Roman"/>
                <w:b/>
                <w:sz w:val="24"/>
                <w:szCs w:val="24"/>
              </w:rPr>
            </w:pPr>
            <w:r w:rsidRPr="00711F99">
              <w:rPr>
                <w:rFonts w:ascii="Times New Roman" w:hAnsi="Times New Roman"/>
                <w:b/>
                <w:sz w:val="24"/>
                <w:szCs w:val="24"/>
              </w:rPr>
              <w:t>Результат рассмотрения предложений</w:t>
            </w:r>
          </w:p>
        </w:tc>
      </w:tr>
      <w:tr w:rsidR="00025219" w:rsidRPr="00711F99" w:rsidTr="00CB3028">
        <w:tc>
          <w:tcPr>
            <w:tcW w:w="14976" w:type="dxa"/>
            <w:gridSpan w:val="3"/>
            <w:shd w:val="clear" w:color="auto" w:fill="auto"/>
            <w:vAlign w:val="center"/>
          </w:tcPr>
          <w:p w:rsidR="00025219" w:rsidRPr="00711F99" w:rsidRDefault="00025219" w:rsidP="005C6E82">
            <w:pPr>
              <w:spacing w:after="0" w:line="240" w:lineRule="exact"/>
              <w:ind w:left="-113" w:right="-113"/>
              <w:jc w:val="center"/>
              <w:rPr>
                <w:rFonts w:ascii="Times New Roman" w:hAnsi="Times New Roman"/>
                <w:b/>
                <w:sz w:val="24"/>
                <w:szCs w:val="24"/>
              </w:rPr>
            </w:pPr>
            <w:r w:rsidRPr="00711F99">
              <w:rPr>
                <w:rFonts w:ascii="Times New Roman" w:hAnsi="Times New Roman"/>
                <w:b/>
                <w:sz w:val="24"/>
                <w:szCs w:val="24"/>
              </w:rPr>
              <w:t>Предложение/замечания, поступившие в период проведения общественных обсуждений</w:t>
            </w:r>
          </w:p>
        </w:tc>
      </w:tr>
      <w:tr w:rsidR="00760DE1" w:rsidRPr="00711F99" w:rsidTr="00CB3028">
        <w:trPr>
          <w:trHeight w:val="1191"/>
        </w:trPr>
        <w:tc>
          <w:tcPr>
            <w:tcW w:w="534" w:type="dxa"/>
            <w:shd w:val="clear" w:color="auto" w:fill="auto"/>
          </w:tcPr>
          <w:p w:rsidR="003127BC" w:rsidRPr="00711F99" w:rsidRDefault="008145A0" w:rsidP="008145A0">
            <w:pPr>
              <w:spacing w:after="0" w:line="240" w:lineRule="exact"/>
              <w:ind w:left="-113" w:right="-113"/>
              <w:jc w:val="center"/>
              <w:rPr>
                <w:rFonts w:ascii="Times New Roman" w:hAnsi="Times New Roman"/>
                <w:sz w:val="24"/>
                <w:szCs w:val="24"/>
              </w:rPr>
            </w:pPr>
            <w:r>
              <w:rPr>
                <w:rFonts w:ascii="Times New Roman" w:hAnsi="Times New Roman"/>
                <w:sz w:val="24"/>
                <w:szCs w:val="24"/>
              </w:rPr>
              <w:t>1</w:t>
            </w:r>
          </w:p>
        </w:tc>
        <w:tc>
          <w:tcPr>
            <w:tcW w:w="11813" w:type="dxa"/>
            <w:shd w:val="clear" w:color="auto" w:fill="auto"/>
          </w:tcPr>
          <w:p w:rsidR="00B37789" w:rsidRPr="00B37789" w:rsidRDefault="00B37789" w:rsidP="00FB599F">
            <w:pPr>
              <w:spacing w:after="0" w:line="240" w:lineRule="auto"/>
              <w:jc w:val="both"/>
              <w:rPr>
                <w:rFonts w:ascii="Times New Roman" w:hAnsi="Times New Roman"/>
                <w:sz w:val="24"/>
                <w:szCs w:val="24"/>
              </w:rPr>
            </w:pPr>
            <w:r>
              <w:rPr>
                <w:rFonts w:ascii="Times New Roman" w:hAnsi="Times New Roman"/>
                <w:sz w:val="24"/>
                <w:szCs w:val="24"/>
              </w:rPr>
              <w:t xml:space="preserve">Установить </w:t>
            </w:r>
            <w:r w:rsidRPr="00B37789">
              <w:rPr>
                <w:rFonts w:ascii="Times New Roman" w:hAnsi="Times New Roman"/>
                <w:sz w:val="24"/>
                <w:szCs w:val="24"/>
              </w:rPr>
              <w:t>контейнер</w:t>
            </w:r>
            <w:r>
              <w:rPr>
                <w:rFonts w:ascii="Times New Roman" w:hAnsi="Times New Roman"/>
                <w:sz w:val="24"/>
                <w:szCs w:val="24"/>
              </w:rPr>
              <w:t>ы</w:t>
            </w:r>
            <w:r w:rsidRPr="00B37789">
              <w:rPr>
                <w:rFonts w:ascii="Times New Roman" w:hAnsi="Times New Roman"/>
                <w:sz w:val="24"/>
                <w:szCs w:val="24"/>
              </w:rPr>
              <w:t xml:space="preserve"> для раздельного сбора отходов в каждом дворе,</w:t>
            </w:r>
            <w:r>
              <w:rPr>
                <w:rFonts w:ascii="Times New Roman" w:hAnsi="Times New Roman"/>
                <w:sz w:val="24"/>
                <w:szCs w:val="24"/>
              </w:rPr>
              <w:t xml:space="preserve"> </w:t>
            </w:r>
            <w:r w:rsidRPr="00B37789">
              <w:rPr>
                <w:rFonts w:ascii="Times New Roman" w:hAnsi="Times New Roman"/>
                <w:sz w:val="24"/>
                <w:szCs w:val="24"/>
              </w:rPr>
              <w:t xml:space="preserve">а если дом имеет более 12 подъездов - </w:t>
            </w:r>
            <w:r>
              <w:rPr>
                <w:rFonts w:ascii="Times New Roman" w:hAnsi="Times New Roman"/>
                <w:sz w:val="24"/>
                <w:szCs w:val="24"/>
              </w:rPr>
              <w:t xml:space="preserve">в разных концах дома; </w:t>
            </w:r>
            <w:r w:rsidRPr="00B37789">
              <w:rPr>
                <w:rFonts w:ascii="Times New Roman" w:hAnsi="Times New Roman"/>
                <w:sz w:val="24"/>
                <w:szCs w:val="24"/>
              </w:rPr>
              <w:t xml:space="preserve">автоматы по сбору </w:t>
            </w:r>
            <w:r>
              <w:rPr>
                <w:rFonts w:ascii="Times New Roman" w:hAnsi="Times New Roman"/>
                <w:sz w:val="24"/>
                <w:szCs w:val="24"/>
              </w:rPr>
              <w:t>упаковки</w:t>
            </w:r>
            <w:r w:rsidRPr="00B37789">
              <w:rPr>
                <w:rFonts w:ascii="Times New Roman" w:hAnsi="Times New Roman"/>
                <w:sz w:val="24"/>
                <w:szCs w:val="24"/>
              </w:rPr>
              <w:t xml:space="preserve">, имеющей залоговую стоимость, </w:t>
            </w:r>
            <w:r>
              <w:rPr>
                <w:rFonts w:ascii="Times New Roman" w:hAnsi="Times New Roman"/>
                <w:sz w:val="24"/>
                <w:szCs w:val="24"/>
              </w:rPr>
              <w:t>установить</w:t>
            </w:r>
            <w:r w:rsidRPr="00B37789">
              <w:rPr>
                <w:rFonts w:ascii="Times New Roman" w:hAnsi="Times New Roman"/>
                <w:sz w:val="24"/>
                <w:szCs w:val="24"/>
              </w:rPr>
              <w:t xml:space="preserve"> в каждом магазине </w:t>
            </w:r>
            <w:r>
              <w:rPr>
                <w:rFonts w:ascii="Times New Roman" w:hAnsi="Times New Roman"/>
                <w:sz w:val="24"/>
                <w:szCs w:val="24"/>
              </w:rPr>
              <w:t>(например,</w:t>
            </w:r>
            <w:r w:rsidRPr="00B37789">
              <w:rPr>
                <w:rFonts w:ascii="Times New Roman" w:hAnsi="Times New Roman"/>
                <w:sz w:val="24"/>
                <w:szCs w:val="24"/>
              </w:rPr>
              <w:t xml:space="preserve"> от 200</w:t>
            </w:r>
            <w:r>
              <w:rPr>
                <w:rFonts w:ascii="Times New Roman" w:hAnsi="Times New Roman"/>
                <w:sz w:val="24"/>
                <w:szCs w:val="24"/>
              </w:rPr>
              <w:t xml:space="preserve"> -</w:t>
            </w:r>
            <w:r w:rsidRPr="00B37789">
              <w:rPr>
                <w:rFonts w:ascii="Times New Roman" w:hAnsi="Times New Roman"/>
                <w:sz w:val="24"/>
                <w:szCs w:val="24"/>
              </w:rPr>
              <w:t xml:space="preserve"> метров торговой площади</w:t>
            </w:r>
            <w:r>
              <w:rPr>
                <w:rFonts w:ascii="Times New Roman" w:hAnsi="Times New Roman"/>
                <w:sz w:val="24"/>
                <w:szCs w:val="24"/>
              </w:rPr>
              <w:t>)</w:t>
            </w:r>
            <w:r w:rsidRPr="00B37789">
              <w:rPr>
                <w:rFonts w:ascii="Times New Roman" w:hAnsi="Times New Roman"/>
                <w:sz w:val="24"/>
                <w:szCs w:val="24"/>
              </w:rPr>
              <w:t>; система возврата залоговой стоимости должна быть удобной прежде всего покупателям,</w:t>
            </w:r>
            <w:r>
              <w:rPr>
                <w:rFonts w:ascii="Times New Roman" w:hAnsi="Times New Roman"/>
                <w:sz w:val="24"/>
                <w:szCs w:val="24"/>
              </w:rPr>
              <w:t xml:space="preserve"> </w:t>
            </w:r>
            <w:r w:rsidRPr="00B37789">
              <w:rPr>
                <w:rFonts w:ascii="Times New Roman" w:hAnsi="Times New Roman"/>
                <w:sz w:val="24"/>
                <w:szCs w:val="24"/>
              </w:rPr>
              <w:t>а чеки должны отовариваться в разных торговых точках</w:t>
            </w:r>
            <w:r>
              <w:rPr>
                <w:rFonts w:ascii="Times New Roman" w:hAnsi="Times New Roman"/>
                <w:sz w:val="24"/>
                <w:szCs w:val="24"/>
              </w:rPr>
              <w:t xml:space="preserve">; обеспечить мотивацию граждан </w:t>
            </w:r>
            <w:r w:rsidRPr="00B37789">
              <w:rPr>
                <w:rFonts w:ascii="Times New Roman" w:hAnsi="Times New Roman"/>
                <w:sz w:val="24"/>
                <w:szCs w:val="24"/>
              </w:rPr>
              <w:t xml:space="preserve">в раздельном сборе </w:t>
            </w:r>
            <w:r>
              <w:rPr>
                <w:rFonts w:ascii="Times New Roman" w:hAnsi="Times New Roman"/>
                <w:sz w:val="24"/>
                <w:szCs w:val="24"/>
              </w:rPr>
              <w:t>отходов</w:t>
            </w:r>
            <w:r w:rsidRPr="00B37789">
              <w:rPr>
                <w:rFonts w:ascii="Times New Roman" w:hAnsi="Times New Roman"/>
                <w:sz w:val="24"/>
                <w:szCs w:val="24"/>
              </w:rPr>
              <w:t>,</w:t>
            </w:r>
            <w:r>
              <w:rPr>
                <w:rFonts w:ascii="Times New Roman" w:hAnsi="Times New Roman"/>
                <w:sz w:val="24"/>
                <w:szCs w:val="24"/>
              </w:rPr>
              <w:t xml:space="preserve"> предусмотрев,</w:t>
            </w:r>
            <w:r w:rsidRPr="00B37789">
              <w:rPr>
                <w:rFonts w:ascii="Times New Roman" w:hAnsi="Times New Roman"/>
                <w:sz w:val="24"/>
                <w:szCs w:val="24"/>
              </w:rPr>
              <w:t xml:space="preserve"> что часть средств от переработки </w:t>
            </w:r>
            <w:r w:rsidR="009A3FF1">
              <w:rPr>
                <w:rFonts w:ascii="Times New Roman" w:hAnsi="Times New Roman"/>
                <w:sz w:val="24"/>
                <w:szCs w:val="24"/>
              </w:rPr>
              <w:t xml:space="preserve">вторичного сырья может поступать в организацию, </w:t>
            </w:r>
            <w:r w:rsidRPr="00B37789">
              <w:rPr>
                <w:rFonts w:ascii="Times New Roman" w:hAnsi="Times New Roman"/>
                <w:sz w:val="24"/>
                <w:szCs w:val="24"/>
              </w:rPr>
              <w:t>обслужива</w:t>
            </w:r>
            <w:r w:rsidR="009A3FF1">
              <w:rPr>
                <w:rFonts w:ascii="Times New Roman" w:hAnsi="Times New Roman"/>
                <w:sz w:val="24"/>
                <w:szCs w:val="24"/>
              </w:rPr>
              <w:t>ющую жилищный фонд, при этом жильцам предоставляется соответствующий отчет.</w:t>
            </w:r>
          </w:p>
          <w:p w:rsidR="003127BC" w:rsidRPr="00711F99" w:rsidRDefault="00FB599F" w:rsidP="00FB599F">
            <w:pPr>
              <w:spacing w:after="0" w:line="240" w:lineRule="auto"/>
              <w:rPr>
                <w:rFonts w:ascii="Times New Roman" w:hAnsi="Times New Roman"/>
                <w:sz w:val="24"/>
                <w:szCs w:val="24"/>
              </w:rPr>
            </w:pPr>
            <w:r>
              <w:rPr>
                <w:rFonts w:ascii="Times New Roman" w:hAnsi="Times New Roman"/>
                <w:sz w:val="24"/>
                <w:szCs w:val="24"/>
              </w:rPr>
              <w:t>(</w:t>
            </w:r>
            <w:r w:rsidR="00B37789" w:rsidRPr="00B37789">
              <w:rPr>
                <w:rFonts w:ascii="Times New Roman" w:hAnsi="Times New Roman"/>
                <w:sz w:val="24"/>
                <w:szCs w:val="24"/>
              </w:rPr>
              <w:t xml:space="preserve">Андрей, </w:t>
            </w:r>
            <w:r w:rsidR="009A3FF1">
              <w:rPr>
                <w:rFonts w:ascii="Times New Roman" w:hAnsi="Times New Roman"/>
                <w:sz w:val="24"/>
                <w:szCs w:val="24"/>
              </w:rPr>
              <w:t>и</w:t>
            </w:r>
            <w:r w:rsidR="00B37789" w:rsidRPr="00B37789">
              <w:rPr>
                <w:rFonts w:ascii="Times New Roman" w:hAnsi="Times New Roman"/>
                <w:sz w:val="24"/>
                <w:szCs w:val="24"/>
              </w:rPr>
              <w:t>сточник:</w:t>
            </w:r>
            <w:r w:rsidR="00B37789" w:rsidRPr="00B37789">
              <w:rPr>
                <w:rStyle w:val="apple-converted-space"/>
                <w:rFonts w:ascii="Times New Roman" w:hAnsi="Times New Roman"/>
                <w:sz w:val="24"/>
                <w:szCs w:val="24"/>
              </w:rPr>
              <w:t> </w:t>
            </w:r>
            <w:hyperlink r:id="rId8" w:history="1">
              <w:r w:rsidR="008522A2" w:rsidRPr="00D9094C">
                <w:rPr>
                  <w:rStyle w:val="a8"/>
                  <w:rFonts w:ascii="Times New Roman" w:hAnsi="Times New Roman"/>
                  <w:sz w:val="24"/>
                  <w:szCs w:val="24"/>
                  <w:lang w:val="en-US"/>
                </w:rPr>
                <w:t>w</w:t>
              </w:r>
              <w:proofErr w:type="spellStart"/>
              <w:r w:rsidR="008522A2" w:rsidRPr="00D9094C">
                <w:rPr>
                  <w:rStyle w:val="a8"/>
                  <w:rFonts w:ascii="Times New Roman" w:hAnsi="Times New Roman"/>
                  <w:sz w:val="24"/>
                  <w:szCs w:val="24"/>
                </w:rPr>
                <w:t>ww.forumpravo.by</w:t>
              </w:r>
              <w:proofErr w:type="spellEnd"/>
            </w:hyperlink>
            <w:r w:rsidR="00B37789" w:rsidRPr="00B37789">
              <w:rPr>
                <w:rStyle w:val="apple-converted-space"/>
                <w:rFonts w:ascii="Times New Roman" w:hAnsi="Times New Roman"/>
                <w:sz w:val="24"/>
                <w:szCs w:val="24"/>
              </w:rPr>
              <w:t> </w:t>
            </w:r>
            <w:r w:rsidR="00B37789" w:rsidRPr="00B37789">
              <w:rPr>
                <w:rFonts w:ascii="Times New Roman" w:hAnsi="Times New Roman"/>
                <w:sz w:val="24"/>
                <w:szCs w:val="24"/>
              </w:rPr>
              <w:t>– Правовой форум Беларуси</w:t>
            </w:r>
            <w:r>
              <w:rPr>
                <w:rFonts w:ascii="Times New Roman" w:hAnsi="Times New Roman"/>
                <w:sz w:val="24"/>
                <w:szCs w:val="24"/>
              </w:rPr>
              <w:t>)</w:t>
            </w:r>
          </w:p>
        </w:tc>
        <w:tc>
          <w:tcPr>
            <w:tcW w:w="0" w:type="auto"/>
            <w:shd w:val="clear" w:color="auto" w:fill="auto"/>
          </w:tcPr>
          <w:p w:rsidR="00231BDF" w:rsidRDefault="00231BDF" w:rsidP="00480E32">
            <w:pPr>
              <w:spacing w:after="0" w:line="240" w:lineRule="exact"/>
              <w:ind w:right="-57"/>
              <w:jc w:val="both"/>
              <w:rPr>
                <w:rFonts w:ascii="Times New Roman" w:hAnsi="Times New Roman"/>
                <w:sz w:val="24"/>
                <w:szCs w:val="24"/>
              </w:rPr>
            </w:pPr>
            <w:r>
              <w:rPr>
                <w:rFonts w:ascii="Times New Roman" w:hAnsi="Times New Roman"/>
                <w:sz w:val="24"/>
                <w:szCs w:val="24"/>
              </w:rPr>
              <w:t xml:space="preserve">Учтено. </w:t>
            </w:r>
          </w:p>
          <w:p w:rsidR="003127BC" w:rsidRDefault="00480E32" w:rsidP="00480E32">
            <w:pPr>
              <w:spacing w:after="0" w:line="240" w:lineRule="exact"/>
              <w:ind w:right="-57"/>
              <w:jc w:val="both"/>
              <w:rPr>
                <w:rFonts w:ascii="Times New Roman" w:hAnsi="Times New Roman"/>
                <w:sz w:val="24"/>
                <w:szCs w:val="24"/>
              </w:rPr>
            </w:pPr>
            <w:r>
              <w:rPr>
                <w:rFonts w:ascii="Times New Roman" w:hAnsi="Times New Roman"/>
                <w:sz w:val="24"/>
                <w:szCs w:val="24"/>
              </w:rPr>
              <w:t>1.</w:t>
            </w:r>
            <w:r w:rsidRPr="00480E32">
              <w:rPr>
                <w:rFonts w:ascii="Times New Roman" w:hAnsi="Times New Roman"/>
                <w:sz w:val="24"/>
                <w:szCs w:val="24"/>
              </w:rPr>
              <w:t>Национальная стратегия включает раздел по совершенствованию системы обращения с ТКО (контейнерные площадки, контейнеры, транспорт и т.д.).</w:t>
            </w:r>
          </w:p>
          <w:p w:rsidR="00480E32" w:rsidRPr="00480E32" w:rsidRDefault="00480E32" w:rsidP="00480E32">
            <w:pPr>
              <w:spacing w:after="0" w:line="240" w:lineRule="exact"/>
              <w:ind w:right="-57"/>
              <w:jc w:val="both"/>
              <w:rPr>
                <w:rFonts w:ascii="Times New Roman" w:hAnsi="Times New Roman"/>
                <w:sz w:val="24"/>
                <w:szCs w:val="24"/>
              </w:rPr>
            </w:pPr>
            <w:r>
              <w:rPr>
                <w:rFonts w:ascii="Times New Roman" w:hAnsi="Times New Roman"/>
                <w:sz w:val="24"/>
                <w:szCs w:val="24"/>
              </w:rPr>
              <w:t>2.Необходимость и количество установки автоматов для сбора тары будет определена проектом внедрения в соответствии с экологической целесообразностью.</w:t>
            </w:r>
          </w:p>
        </w:tc>
      </w:tr>
      <w:tr w:rsidR="00760DE1" w:rsidRPr="00711F99" w:rsidTr="00CB3028">
        <w:trPr>
          <w:trHeight w:val="1191"/>
        </w:trPr>
        <w:tc>
          <w:tcPr>
            <w:tcW w:w="534" w:type="dxa"/>
            <w:shd w:val="clear" w:color="auto" w:fill="auto"/>
          </w:tcPr>
          <w:p w:rsidR="003127BC" w:rsidRPr="008522A2" w:rsidRDefault="008522A2" w:rsidP="008145A0">
            <w:pPr>
              <w:spacing w:after="0" w:line="240" w:lineRule="exact"/>
              <w:ind w:left="-113" w:right="-113"/>
              <w:jc w:val="center"/>
              <w:rPr>
                <w:rFonts w:ascii="Times New Roman" w:hAnsi="Times New Roman"/>
                <w:sz w:val="24"/>
                <w:szCs w:val="24"/>
                <w:lang w:val="en-US"/>
              </w:rPr>
            </w:pPr>
            <w:r>
              <w:rPr>
                <w:rFonts w:ascii="Times New Roman" w:hAnsi="Times New Roman"/>
                <w:sz w:val="24"/>
                <w:szCs w:val="24"/>
                <w:lang w:val="en-US"/>
              </w:rPr>
              <w:t>2</w:t>
            </w:r>
          </w:p>
        </w:tc>
        <w:tc>
          <w:tcPr>
            <w:tcW w:w="11813" w:type="dxa"/>
            <w:shd w:val="clear" w:color="auto" w:fill="auto"/>
          </w:tcPr>
          <w:p w:rsidR="003127BC" w:rsidRDefault="00FB599F" w:rsidP="00FB599F">
            <w:pPr>
              <w:tabs>
                <w:tab w:val="left" w:pos="224"/>
              </w:tabs>
              <w:spacing w:after="0" w:line="240" w:lineRule="auto"/>
              <w:ind w:left="-57" w:right="-57"/>
              <w:jc w:val="both"/>
              <w:rPr>
                <w:rFonts w:ascii="Times New Roman" w:hAnsi="Times New Roman"/>
                <w:sz w:val="24"/>
                <w:szCs w:val="24"/>
              </w:rPr>
            </w:pPr>
            <w:r>
              <w:rPr>
                <w:rFonts w:ascii="Times New Roman" w:hAnsi="Times New Roman"/>
                <w:sz w:val="24"/>
                <w:szCs w:val="24"/>
              </w:rPr>
              <w:t xml:space="preserve">Направлен проект Национальной стратегии по обращению с отходами в Республике Беларусь, предусматривающий создание экономически эффективной национальной системы полного цикла обращения с отходами в республике с использованием наилучших доступных технологий с безотходным и </w:t>
            </w:r>
            <w:proofErr w:type="spellStart"/>
            <w:r>
              <w:rPr>
                <w:rFonts w:ascii="Times New Roman" w:hAnsi="Times New Roman"/>
                <w:sz w:val="24"/>
                <w:szCs w:val="24"/>
              </w:rPr>
              <w:t>безэмиссионным</w:t>
            </w:r>
            <w:proofErr w:type="spellEnd"/>
            <w:r>
              <w:rPr>
                <w:rFonts w:ascii="Times New Roman" w:hAnsi="Times New Roman"/>
                <w:sz w:val="24"/>
                <w:szCs w:val="24"/>
              </w:rPr>
              <w:t xml:space="preserve"> производственным циклом с закрытием и ликвидацией всех мест размещения твердых коммунальных отходов с сохранением текущих тарифов для населения.</w:t>
            </w:r>
          </w:p>
          <w:p w:rsidR="00FB599F" w:rsidRPr="00711F99" w:rsidRDefault="00FB599F" w:rsidP="00FB599F">
            <w:pPr>
              <w:tabs>
                <w:tab w:val="left" w:pos="224"/>
              </w:tabs>
              <w:spacing w:after="0" w:line="240" w:lineRule="auto"/>
              <w:ind w:left="-57" w:right="-57"/>
              <w:jc w:val="both"/>
              <w:rPr>
                <w:rFonts w:ascii="Times New Roman" w:hAnsi="Times New Roman"/>
                <w:sz w:val="24"/>
                <w:szCs w:val="24"/>
              </w:rPr>
            </w:pPr>
            <w:r>
              <w:rPr>
                <w:rFonts w:ascii="Times New Roman" w:hAnsi="Times New Roman"/>
                <w:sz w:val="24"/>
                <w:szCs w:val="24"/>
              </w:rPr>
              <w:t>(ЗАО «</w:t>
            </w:r>
            <w:proofErr w:type="spellStart"/>
            <w:r>
              <w:rPr>
                <w:rFonts w:ascii="Times New Roman" w:hAnsi="Times New Roman"/>
                <w:sz w:val="24"/>
                <w:szCs w:val="24"/>
              </w:rPr>
              <w:t>АвтоРециклинг</w:t>
            </w:r>
            <w:proofErr w:type="spellEnd"/>
            <w:r>
              <w:rPr>
                <w:rFonts w:ascii="Times New Roman" w:hAnsi="Times New Roman"/>
                <w:sz w:val="24"/>
                <w:szCs w:val="24"/>
              </w:rPr>
              <w:t>»)</w:t>
            </w:r>
          </w:p>
        </w:tc>
        <w:tc>
          <w:tcPr>
            <w:tcW w:w="0" w:type="auto"/>
            <w:shd w:val="clear" w:color="auto" w:fill="auto"/>
          </w:tcPr>
          <w:p w:rsidR="004B7117" w:rsidRDefault="004B7117" w:rsidP="00E20446">
            <w:pPr>
              <w:spacing w:after="0" w:line="240" w:lineRule="exact"/>
              <w:ind w:left="-57" w:right="-57"/>
              <w:jc w:val="both"/>
              <w:rPr>
                <w:rFonts w:ascii="Times New Roman" w:hAnsi="Times New Roman"/>
                <w:sz w:val="24"/>
                <w:szCs w:val="24"/>
              </w:rPr>
            </w:pPr>
            <w:r>
              <w:rPr>
                <w:rFonts w:ascii="Times New Roman" w:hAnsi="Times New Roman"/>
                <w:sz w:val="24"/>
                <w:szCs w:val="24"/>
              </w:rPr>
              <w:t>Не учтено.</w:t>
            </w:r>
          </w:p>
          <w:p w:rsidR="003127BC" w:rsidRPr="0036448B" w:rsidRDefault="00480E32" w:rsidP="00E20446">
            <w:pPr>
              <w:spacing w:after="0" w:line="240" w:lineRule="exact"/>
              <w:ind w:left="-57" w:right="-57"/>
              <w:jc w:val="both"/>
              <w:rPr>
                <w:rFonts w:ascii="Times New Roman" w:hAnsi="Times New Roman"/>
                <w:sz w:val="24"/>
                <w:szCs w:val="24"/>
              </w:rPr>
            </w:pPr>
            <w:r>
              <w:rPr>
                <w:rFonts w:ascii="Times New Roman" w:hAnsi="Times New Roman"/>
                <w:sz w:val="24"/>
                <w:szCs w:val="24"/>
              </w:rPr>
              <w:t xml:space="preserve">Предложенный Проект носит теоретический характер и не учитывает реальную экономическую ситуацию в Республике Беларусь. В Проекте </w:t>
            </w:r>
            <w:r w:rsidR="00E20446">
              <w:rPr>
                <w:rFonts w:ascii="Times New Roman" w:hAnsi="Times New Roman"/>
                <w:sz w:val="24"/>
                <w:szCs w:val="24"/>
              </w:rPr>
              <w:t xml:space="preserve">также </w:t>
            </w:r>
            <w:r>
              <w:rPr>
                <w:rFonts w:ascii="Times New Roman" w:hAnsi="Times New Roman"/>
                <w:sz w:val="24"/>
                <w:szCs w:val="24"/>
              </w:rPr>
              <w:t>не учтены и не проанализированы действующее законодательство и уже достигнутые результат</w:t>
            </w:r>
            <w:r w:rsidR="00E20446">
              <w:rPr>
                <w:rFonts w:ascii="Times New Roman" w:hAnsi="Times New Roman"/>
                <w:sz w:val="24"/>
                <w:szCs w:val="24"/>
              </w:rPr>
              <w:t>ы</w:t>
            </w:r>
            <w:r>
              <w:rPr>
                <w:rFonts w:ascii="Times New Roman" w:hAnsi="Times New Roman"/>
                <w:sz w:val="24"/>
                <w:szCs w:val="24"/>
              </w:rPr>
              <w:t xml:space="preserve"> </w:t>
            </w:r>
            <w:r w:rsidR="00E20446">
              <w:rPr>
                <w:rFonts w:ascii="Times New Roman" w:hAnsi="Times New Roman"/>
                <w:sz w:val="24"/>
                <w:szCs w:val="24"/>
              </w:rPr>
              <w:t>в области обращения с ТКО.</w:t>
            </w:r>
          </w:p>
        </w:tc>
      </w:tr>
      <w:tr w:rsidR="00760DE1" w:rsidRPr="00711F99" w:rsidTr="00CB3028">
        <w:trPr>
          <w:trHeight w:val="675"/>
        </w:trPr>
        <w:tc>
          <w:tcPr>
            <w:tcW w:w="534" w:type="dxa"/>
            <w:shd w:val="clear" w:color="auto" w:fill="auto"/>
          </w:tcPr>
          <w:p w:rsidR="003127BC" w:rsidRPr="00711F99" w:rsidRDefault="007654A5" w:rsidP="008145A0">
            <w:pPr>
              <w:spacing w:after="0" w:line="240" w:lineRule="exact"/>
              <w:ind w:left="-113" w:right="-113"/>
              <w:jc w:val="center"/>
              <w:rPr>
                <w:rFonts w:ascii="Times New Roman" w:hAnsi="Times New Roman"/>
                <w:sz w:val="24"/>
                <w:szCs w:val="24"/>
              </w:rPr>
            </w:pPr>
            <w:r>
              <w:rPr>
                <w:rFonts w:ascii="Times New Roman" w:hAnsi="Times New Roman"/>
                <w:sz w:val="24"/>
                <w:szCs w:val="24"/>
              </w:rPr>
              <w:t>3</w:t>
            </w:r>
          </w:p>
        </w:tc>
        <w:tc>
          <w:tcPr>
            <w:tcW w:w="11813" w:type="dxa"/>
            <w:shd w:val="clear" w:color="auto" w:fill="auto"/>
          </w:tcPr>
          <w:p w:rsidR="000E6C79" w:rsidRDefault="00F7592E" w:rsidP="00F7592E">
            <w:pPr>
              <w:pStyle w:val="af1"/>
              <w:spacing w:before="0" w:beforeAutospacing="0" w:after="0" w:afterAutospacing="0"/>
              <w:jc w:val="both"/>
            </w:pPr>
            <w:r>
              <w:t>В рамках внедрения депозитной (залоговой) системы сбора потребительской тары</w:t>
            </w:r>
            <w:r w:rsidR="000E6C79">
              <w:t xml:space="preserve"> предлагается применять единую систему, включающую регистрацию на сайте. При этом предлагается присваивать (например) личный номер зарегистрированному лицу (соответствует персональным данным) для накопления средств, балов, получения скидок в торговых сетях и другого. Такой номер предлагается вводить в автомате при сдаче тары. </w:t>
            </w:r>
          </w:p>
          <w:p w:rsidR="00F7592E" w:rsidRPr="00F7592E" w:rsidRDefault="000E6C79" w:rsidP="00F7592E">
            <w:pPr>
              <w:pStyle w:val="af1"/>
              <w:spacing w:before="0" w:beforeAutospacing="0" w:after="0" w:afterAutospacing="0"/>
              <w:jc w:val="both"/>
            </w:pPr>
            <w:r>
              <w:rPr>
                <w:color w:val="202020"/>
              </w:rPr>
              <w:t>Также предлагается с</w:t>
            </w:r>
            <w:r w:rsidR="00F7592E" w:rsidRPr="00F7592E">
              <w:rPr>
                <w:color w:val="202020"/>
              </w:rPr>
              <w:t xml:space="preserve">делать принцип предотвращения образования отходов </w:t>
            </w:r>
            <w:r w:rsidR="00F7592E" w:rsidRPr="00F7592E">
              <w:rPr>
                <w:color w:val="202020"/>
              </w:rPr>
              <w:lastRenderedPageBreak/>
              <w:t>первичным</w:t>
            </w:r>
            <w:r>
              <w:rPr>
                <w:color w:val="202020"/>
              </w:rPr>
              <w:t>, ограничив</w:t>
            </w:r>
            <w:r w:rsidR="00F7592E" w:rsidRPr="00F7592E">
              <w:rPr>
                <w:color w:val="202020"/>
              </w:rPr>
              <w:t xml:space="preserve"> производство и продажу одноразовых и </w:t>
            </w:r>
            <w:proofErr w:type="spellStart"/>
            <w:r w:rsidR="00F7592E" w:rsidRPr="00F7592E">
              <w:rPr>
                <w:color w:val="202020"/>
              </w:rPr>
              <w:t>неперерабатываемых</w:t>
            </w:r>
            <w:proofErr w:type="spellEnd"/>
            <w:r w:rsidR="00F7592E" w:rsidRPr="00F7592E">
              <w:rPr>
                <w:color w:val="202020"/>
              </w:rPr>
              <w:t xml:space="preserve"> товаров</w:t>
            </w:r>
            <w:r>
              <w:rPr>
                <w:color w:val="202020"/>
              </w:rPr>
              <w:t xml:space="preserve"> </w:t>
            </w:r>
            <w:r w:rsidR="00F7592E" w:rsidRPr="00F7592E">
              <w:rPr>
                <w:color w:val="202020"/>
              </w:rPr>
              <w:t>и повы</w:t>
            </w:r>
            <w:r>
              <w:rPr>
                <w:color w:val="202020"/>
              </w:rPr>
              <w:t>сив</w:t>
            </w:r>
            <w:r w:rsidR="00F7592E" w:rsidRPr="00F7592E">
              <w:rPr>
                <w:color w:val="202020"/>
              </w:rPr>
              <w:t xml:space="preserve"> экономическую ответственность предприятий, выпускающих такие товары. </w:t>
            </w:r>
          </w:p>
          <w:p w:rsidR="00F7592E" w:rsidRPr="00F7592E" w:rsidRDefault="000E6C79" w:rsidP="00F7592E">
            <w:pPr>
              <w:pStyle w:val="af1"/>
              <w:spacing w:before="0" w:beforeAutospacing="0" w:after="0" w:afterAutospacing="0"/>
              <w:jc w:val="both"/>
            </w:pPr>
            <w:r>
              <w:rPr>
                <w:color w:val="202020"/>
              </w:rPr>
              <w:t>Например, отказаться от использования пластмасс</w:t>
            </w:r>
            <w:r w:rsidR="00F7592E" w:rsidRPr="00F7592E">
              <w:rPr>
                <w:color w:val="202020"/>
              </w:rPr>
              <w:t>.</w:t>
            </w:r>
          </w:p>
          <w:p w:rsidR="00F7592E" w:rsidRPr="00F7592E" w:rsidRDefault="00287314" w:rsidP="00F7592E">
            <w:pPr>
              <w:pStyle w:val="af1"/>
              <w:spacing w:before="0" w:beforeAutospacing="0" w:after="0" w:afterAutospacing="0"/>
              <w:jc w:val="both"/>
            </w:pPr>
            <w:r>
              <w:rPr>
                <w:color w:val="202020"/>
              </w:rPr>
              <w:t>Дополнительно предлагается в</w:t>
            </w:r>
            <w:r w:rsidR="00F7592E" w:rsidRPr="00F7592E">
              <w:rPr>
                <w:color w:val="202020"/>
              </w:rPr>
              <w:t>недрить раздельный сбор органической фракции отходов</w:t>
            </w:r>
            <w:r>
              <w:rPr>
                <w:color w:val="202020"/>
              </w:rPr>
              <w:t xml:space="preserve"> для использования при</w:t>
            </w:r>
            <w:r w:rsidR="00F7592E" w:rsidRPr="00F7592E">
              <w:rPr>
                <w:color w:val="202020"/>
              </w:rPr>
              <w:t xml:space="preserve"> получени</w:t>
            </w:r>
            <w:r>
              <w:rPr>
                <w:color w:val="202020"/>
              </w:rPr>
              <w:t>и</w:t>
            </w:r>
            <w:r w:rsidR="00F7592E" w:rsidRPr="00F7592E">
              <w:rPr>
                <w:color w:val="202020"/>
              </w:rPr>
              <w:t xml:space="preserve"> </w:t>
            </w:r>
            <w:proofErr w:type="spellStart"/>
            <w:r w:rsidR="00F7592E" w:rsidRPr="00F7592E">
              <w:rPr>
                <w:color w:val="202020"/>
              </w:rPr>
              <w:t>биогаза</w:t>
            </w:r>
            <w:proofErr w:type="spellEnd"/>
            <w:r w:rsidR="00F7592E" w:rsidRPr="00F7592E">
              <w:rPr>
                <w:color w:val="202020"/>
              </w:rPr>
              <w:t xml:space="preserve"> и компостирования. </w:t>
            </w:r>
          </w:p>
          <w:p w:rsidR="003127BC" w:rsidRPr="00711F99" w:rsidRDefault="00DB3F73" w:rsidP="00DB3F73">
            <w:pPr>
              <w:pStyle w:val="af1"/>
              <w:spacing w:before="0" w:beforeAutospacing="0" w:after="0" w:afterAutospacing="0"/>
              <w:jc w:val="both"/>
            </w:pPr>
            <w:r>
              <w:t>(</w:t>
            </w:r>
            <w:r w:rsidR="00F7592E" w:rsidRPr="00F7592E">
              <w:t>Александр</w:t>
            </w:r>
            <w:r>
              <w:t>)</w:t>
            </w:r>
          </w:p>
        </w:tc>
        <w:tc>
          <w:tcPr>
            <w:tcW w:w="0" w:type="auto"/>
            <w:shd w:val="clear" w:color="auto" w:fill="auto"/>
          </w:tcPr>
          <w:p w:rsidR="00AC31E6" w:rsidRDefault="00A31FD1" w:rsidP="00457DAE">
            <w:pPr>
              <w:spacing w:after="0" w:line="240" w:lineRule="exact"/>
              <w:ind w:left="-57" w:right="-57"/>
              <w:jc w:val="both"/>
              <w:rPr>
                <w:rFonts w:ascii="Times New Roman" w:hAnsi="Times New Roman"/>
                <w:sz w:val="24"/>
                <w:szCs w:val="24"/>
              </w:rPr>
            </w:pPr>
            <w:r>
              <w:rPr>
                <w:rFonts w:ascii="Times New Roman" w:hAnsi="Times New Roman"/>
                <w:sz w:val="24"/>
                <w:szCs w:val="24"/>
              </w:rPr>
              <w:lastRenderedPageBreak/>
              <w:t>Учтено частично.</w:t>
            </w:r>
          </w:p>
          <w:p w:rsidR="003127BC" w:rsidRDefault="00457DAE" w:rsidP="00457DAE">
            <w:pPr>
              <w:spacing w:after="0" w:line="240" w:lineRule="exact"/>
              <w:ind w:left="-57" w:right="-57"/>
              <w:jc w:val="both"/>
              <w:rPr>
                <w:rFonts w:ascii="Times New Roman" w:hAnsi="Times New Roman"/>
                <w:sz w:val="24"/>
                <w:szCs w:val="24"/>
              </w:rPr>
            </w:pPr>
            <w:r>
              <w:rPr>
                <w:rFonts w:ascii="Times New Roman" w:hAnsi="Times New Roman"/>
                <w:sz w:val="24"/>
                <w:szCs w:val="24"/>
              </w:rPr>
              <w:t>1.При разработке информационных технологий по управлению ДЗС эти замечания будут учтены.</w:t>
            </w:r>
          </w:p>
          <w:p w:rsidR="00457DAE" w:rsidRDefault="00457DAE" w:rsidP="00457DAE">
            <w:pPr>
              <w:spacing w:after="0" w:line="240" w:lineRule="exact"/>
              <w:ind w:left="-57" w:right="-57"/>
              <w:jc w:val="both"/>
              <w:rPr>
                <w:rFonts w:ascii="Times New Roman" w:hAnsi="Times New Roman"/>
                <w:sz w:val="24"/>
                <w:szCs w:val="24"/>
              </w:rPr>
            </w:pPr>
            <w:r>
              <w:rPr>
                <w:rFonts w:ascii="Times New Roman" w:hAnsi="Times New Roman"/>
                <w:sz w:val="24"/>
                <w:szCs w:val="24"/>
              </w:rPr>
              <w:t>2.Разработка Государственной программы по предотвращению образования отходов предусмотрена первоочередными мероприятиями Национальной стратегии.</w:t>
            </w:r>
          </w:p>
          <w:p w:rsidR="00457DAE" w:rsidRPr="0036448B" w:rsidRDefault="00760DE1" w:rsidP="00457DAE">
            <w:pPr>
              <w:spacing w:after="0" w:line="240" w:lineRule="exact"/>
              <w:ind w:left="-57" w:right="-57"/>
              <w:jc w:val="both"/>
              <w:rPr>
                <w:rFonts w:ascii="Times New Roman" w:hAnsi="Times New Roman"/>
                <w:sz w:val="24"/>
                <w:szCs w:val="24"/>
              </w:rPr>
            </w:pPr>
            <w:r>
              <w:rPr>
                <w:rFonts w:ascii="Times New Roman" w:hAnsi="Times New Roman"/>
                <w:sz w:val="24"/>
                <w:szCs w:val="24"/>
              </w:rPr>
              <w:t xml:space="preserve">3.Национальной стратегией предусмотрено, что </w:t>
            </w:r>
            <w:r>
              <w:rPr>
                <w:rFonts w:ascii="Times New Roman" w:hAnsi="Times New Roman"/>
                <w:sz w:val="24"/>
                <w:szCs w:val="24"/>
              </w:rPr>
              <w:lastRenderedPageBreak/>
              <w:t>использование биологической фракции из смешанных ТКО целесообразно в качестве структурного материала для рекультивации полигонов. Внедрение раздельного сбора органической фракции в домах индивидуальной жилой застройки считаем целесообразным.</w:t>
            </w:r>
          </w:p>
        </w:tc>
      </w:tr>
      <w:tr w:rsidR="00760DE1" w:rsidRPr="00711F99" w:rsidTr="00CB3028">
        <w:trPr>
          <w:trHeight w:val="1191"/>
        </w:trPr>
        <w:tc>
          <w:tcPr>
            <w:tcW w:w="534" w:type="dxa"/>
            <w:shd w:val="clear" w:color="auto" w:fill="auto"/>
          </w:tcPr>
          <w:p w:rsidR="007C0A0E" w:rsidRPr="00711F99" w:rsidRDefault="003539AC" w:rsidP="008145A0">
            <w:pPr>
              <w:spacing w:after="0" w:line="240" w:lineRule="exact"/>
              <w:ind w:left="-113" w:right="-113"/>
              <w:jc w:val="center"/>
              <w:rPr>
                <w:rFonts w:ascii="Times New Roman" w:hAnsi="Times New Roman"/>
                <w:sz w:val="24"/>
                <w:szCs w:val="24"/>
              </w:rPr>
            </w:pPr>
            <w:r>
              <w:rPr>
                <w:rFonts w:ascii="Times New Roman" w:hAnsi="Times New Roman"/>
                <w:sz w:val="24"/>
                <w:szCs w:val="24"/>
              </w:rPr>
              <w:lastRenderedPageBreak/>
              <w:t>4</w:t>
            </w:r>
          </w:p>
        </w:tc>
        <w:tc>
          <w:tcPr>
            <w:tcW w:w="11813" w:type="dxa"/>
            <w:shd w:val="clear" w:color="auto" w:fill="auto"/>
          </w:tcPr>
          <w:p w:rsidR="007D1206" w:rsidRDefault="003539AC" w:rsidP="000663D3">
            <w:pPr>
              <w:spacing w:after="0" w:line="240" w:lineRule="auto"/>
              <w:jc w:val="both"/>
              <w:rPr>
                <w:rFonts w:ascii="Times New Roman" w:hAnsi="Times New Roman"/>
                <w:sz w:val="24"/>
                <w:szCs w:val="24"/>
              </w:rPr>
            </w:pPr>
            <w:r w:rsidRPr="003539AC">
              <w:rPr>
                <w:rFonts w:ascii="Times New Roman" w:hAnsi="Times New Roman"/>
                <w:sz w:val="24"/>
                <w:szCs w:val="24"/>
              </w:rPr>
              <w:t xml:space="preserve">Приветствуется введение в Беларуси депозитной системы, стимулирующей вторичное потребление, экономию ресурсов и </w:t>
            </w:r>
            <w:proofErr w:type="spellStart"/>
            <w:r w:rsidRPr="003539AC">
              <w:rPr>
                <w:rFonts w:ascii="Times New Roman" w:hAnsi="Times New Roman"/>
                <w:sz w:val="24"/>
                <w:szCs w:val="24"/>
              </w:rPr>
              <w:t>экодружественное</w:t>
            </w:r>
            <w:proofErr w:type="spellEnd"/>
            <w:r w:rsidRPr="003539AC">
              <w:rPr>
                <w:rFonts w:ascii="Times New Roman" w:hAnsi="Times New Roman"/>
                <w:sz w:val="24"/>
                <w:szCs w:val="24"/>
              </w:rPr>
              <w:t xml:space="preserve"> поведение граждан, а также план действий, направленный на улучшение качества контейнерных площадок для раздельного сбора отходов. </w:t>
            </w:r>
          </w:p>
          <w:p w:rsidR="003539AC" w:rsidRPr="003539AC" w:rsidRDefault="003539AC" w:rsidP="000663D3">
            <w:pPr>
              <w:spacing w:after="0" w:line="240" w:lineRule="auto"/>
              <w:jc w:val="both"/>
              <w:rPr>
                <w:rFonts w:ascii="Times New Roman" w:hAnsi="Times New Roman"/>
                <w:sz w:val="24"/>
                <w:szCs w:val="24"/>
              </w:rPr>
            </w:pPr>
            <w:r w:rsidRPr="003539AC">
              <w:rPr>
                <w:rFonts w:ascii="Times New Roman" w:hAnsi="Times New Roman"/>
                <w:sz w:val="24"/>
                <w:szCs w:val="24"/>
              </w:rPr>
              <w:t>Предложен</w:t>
            </w:r>
            <w:r w:rsidR="007D1206">
              <w:rPr>
                <w:rFonts w:ascii="Times New Roman" w:hAnsi="Times New Roman"/>
                <w:sz w:val="24"/>
                <w:szCs w:val="24"/>
              </w:rPr>
              <w:t>о</w:t>
            </w:r>
            <w:r w:rsidRPr="003539AC">
              <w:rPr>
                <w:rFonts w:ascii="Times New Roman" w:hAnsi="Times New Roman"/>
                <w:sz w:val="24"/>
                <w:szCs w:val="24"/>
              </w:rPr>
              <w:t xml:space="preserve"> отказаться от предусмотренного </w:t>
            </w:r>
            <w:r w:rsidR="006A635B">
              <w:rPr>
                <w:rFonts w:ascii="Times New Roman" w:hAnsi="Times New Roman"/>
                <w:sz w:val="24"/>
                <w:szCs w:val="24"/>
              </w:rPr>
              <w:t xml:space="preserve">проектом </w:t>
            </w:r>
            <w:r w:rsidRPr="003539AC">
              <w:rPr>
                <w:rFonts w:ascii="Times New Roman" w:hAnsi="Times New Roman"/>
                <w:sz w:val="24"/>
                <w:szCs w:val="24"/>
              </w:rPr>
              <w:t xml:space="preserve">строительства </w:t>
            </w:r>
            <w:proofErr w:type="spellStart"/>
            <w:r w:rsidR="00DB4E37" w:rsidRPr="003539AC">
              <w:rPr>
                <w:rFonts w:ascii="Times New Roman" w:hAnsi="Times New Roman"/>
                <w:sz w:val="24"/>
                <w:szCs w:val="24"/>
              </w:rPr>
              <w:t>мусоросжигающего</w:t>
            </w:r>
            <w:proofErr w:type="spellEnd"/>
            <w:r w:rsidR="00DB4E37" w:rsidRPr="003539AC">
              <w:rPr>
                <w:rFonts w:ascii="Times New Roman" w:hAnsi="Times New Roman"/>
                <w:sz w:val="24"/>
                <w:szCs w:val="24"/>
              </w:rPr>
              <w:t xml:space="preserve"> </w:t>
            </w:r>
            <w:r w:rsidR="00814F02">
              <w:rPr>
                <w:rFonts w:ascii="Times New Roman" w:hAnsi="Times New Roman"/>
                <w:sz w:val="24"/>
                <w:szCs w:val="24"/>
              </w:rPr>
              <w:t xml:space="preserve">завода </w:t>
            </w:r>
            <w:r w:rsidRPr="003539AC">
              <w:rPr>
                <w:rFonts w:ascii="Times New Roman" w:hAnsi="Times New Roman"/>
                <w:sz w:val="24"/>
                <w:szCs w:val="24"/>
              </w:rPr>
              <w:t xml:space="preserve">возле </w:t>
            </w:r>
            <w:r w:rsidR="006A635B">
              <w:rPr>
                <w:rFonts w:ascii="Times New Roman" w:hAnsi="Times New Roman"/>
                <w:sz w:val="24"/>
                <w:szCs w:val="24"/>
              </w:rPr>
              <w:t xml:space="preserve">г. </w:t>
            </w:r>
            <w:r w:rsidRPr="003539AC">
              <w:rPr>
                <w:rFonts w:ascii="Times New Roman" w:hAnsi="Times New Roman"/>
                <w:sz w:val="24"/>
                <w:szCs w:val="24"/>
              </w:rPr>
              <w:t xml:space="preserve">Минска. Высокая стоимость данного проекта (строительство, эксплуатация и поддержание функционирования, особенно очистка выбросов) не оправдывает себя с точки зрения вреда наносимого окружающей среде и гражданам страны.  В </w:t>
            </w:r>
            <w:r w:rsidR="00814F02">
              <w:rPr>
                <w:rFonts w:ascii="Times New Roman" w:hAnsi="Times New Roman"/>
                <w:sz w:val="24"/>
                <w:szCs w:val="24"/>
              </w:rPr>
              <w:t>республике отсутствуют лаборатории</w:t>
            </w:r>
            <w:r w:rsidRPr="003539AC">
              <w:rPr>
                <w:rFonts w:ascii="Times New Roman" w:hAnsi="Times New Roman"/>
                <w:sz w:val="24"/>
                <w:szCs w:val="24"/>
              </w:rPr>
              <w:t xml:space="preserve">, </w:t>
            </w:r>
            <w:r w:rsidR="00814F02">
              <w:rPr>
                <w:rFonts w:ascii="Times New Roman" w:hAnsi="Times New Roman"/>
                <w:sz w:val="24"/>
                <w:szCs w:val="24"/>
              </w:rPr>
              <w:t>замеряющие</w:t>
            </w:r>
            <w:r w:rsidRPr="003539AC">
              <w:rPr>
                <w:rFonts w:ascii="Times New Roman" w:hAnsi="Times New Roman"/>
                <w:sz w:val="24"/>
                <w:szCs w:val="24"/>
              </w:rPr>
              <w:t xml:space="preserve"> наиболее опасные загрязняющие вещества. Таким образом, строительство завода понизит качество жизни и состояние здоровья граждан </w:t>
            </w:r>
            <w:r w:rsidR="00814F02">
              <w:rPr>
                <w:rFonts w:ascii="Times New Roman" w:hAnsi="Times New Roman"/>
                <w:sz w:val="24"/>
                <w:szCs w:val="24"/>
              </w:rPr>
              <w:t xml:space="preserve">республики. </w:t>
            </w:r>
            <w:r w:rsidRPr="003539AC">
              <w:rPr>
                <w:rFonts w:ascii="Times New Roman" w:hAnsi="Times New Roman"/>
                <w:sz w:val="24"/>
                <w:szCs w:val="24"/>
              </w:rPr>
              <w:t>Пр</w:t>
            </w:r>
            <w:r w:rsidR="00814F02">
              <w:rPr>
                <w:rFonts w:ascii="Times New Roman" w:hAnsi="Times New Roman"/>
                <w:sz w:val="24"/>
                <w:szCs w:val="24"/>
              </w:rPr>
              <w:t xml:space="preserve">едлагается уделить </w:t>
            </w:r>
            <w:r w:rsidRPr="003539AC">
              <w:rPr>
                <w:rFonts w:ascii="Times New Roman" w:hAnsi="Times New Roman"/>
                <w:sz w:val="24"/>
                <w:szCs w:val="24"/>
              </w:rPr>
              <w:t xml:space="preserve">большее внимание предотвращению образования отходов через ограничение производства и продажи одноразовых и </w:t>
            </w:r>
            <w:proofErr w:type="spellStart"/>
            <w:r w:rsidRPr="003539AC">
              <w:rPr>
                <w:rFonts w:ascii="Times New Roman" w:hAnsi="Times New Roman"/>
                <w:sz w:val="24"/>
                <w:szCs w:val="24"/>
              </w:rPr>
              <w:t>неперерабатываемых</w:t>
            </w:r>
            <w:proofErr w:type="spellEnd"/>
            <w:r w:rsidRPr="003539AC">
              <w:rPr>
                <w:rFonts w:ascii="Times New Roman" w:hAnsi="Times New Roman"/>
                <w:sz w:val="24"/>
                <w:szCs w:val="24"/>
              </w:rPr>
              <w:t xml:space="preserve"> товаров и повышение экономической ответственности предприятий, выпускающих такие товары. Стоит представить проблему предотвращения образования отходов и способы ее решения, а также отразить этот первостепенный компонент в названии </w:t>
            </w:r>
            <w:r w:rsidR="00814F02">
              <w:rPr>
                <w:rFonts w:ascii="Times New Roman" w:hAnsi="Times New Roman"/>
                <w:sz w:val="24"/>
                <w:szCs w:val="24"/>
              </w:rPr>
              <w:t>п</w:t>
            </w:r>
            <w:r w:rsidRPr="003539AC">
              <w:rPr>
                <w:rFonts w:ascii="Times New Roman" w:hAnsi="Times New Roman"/>
                <w:sz w:val="24"/>
                <w:szCs w:val="24"/>
              </w:rPr>
              <w:t xml:space="preserve">роекта. </w:t>
            </w:r>
          </w:p>
          <w:p w:rsidR="003539AC" w:rsidRPr="003539AC" w:rsidRDefault="003539AC" w:rsidP="000663D3">
            <w:pPr>
              <w:spacing w:after="0"/>
              <w:jc w:val="both"/>
              <w:rPr>
                <w:rFonts w:ascii="Times New Roman" w:hAnsi="Times New Roman"/>
                <w:sz w:val="24"/>
                <w:szCs w:val="24"/>
              </w:rPr>
            </w:pPr>
            <w:r w:rsidRPr="003539AC">
              <w:rPr>
                <w:rFonts w:ascii="Times New Roman" w:hAnsi="Times New Roman"/>
                <w:sz w:val="24"/>
                <w:szCs w:val="24"/>
              </w:rPr>
              <w:t>Предложен</w:t>
            </w:r>
            <w:r w:rsidR="00861959">
              <w:rPr>
                <w:rFonts w:ascii="Times New Roman" w:hAnsi="Times New Roman"/>
                <w:sz w:val="24"/>
                <w:szCs w:val="24"/>
              </w:rPr>
              <w:t>о</w:t>
            </w:r>
            <w:r w:rsidRPr="003539AC">
              <w:rPr>
                <w:rFonts w:ascii="Times New Roman" w:hAnsi="Times New Roman"/>
                <w:sz w:val="24"/>
                <w:szCs w:val="24"/>
              </w:rPr>
              <w:t xml:space="preserve"> отказаться от RDF-топлива в пользу раздельного сбора органических отходов и их использования для получения </w:t>
            </w:r>
            <w:proofErr w:type="spellStart"/>
            <w:r w:rsidRPr="003539AC">
              <w:rPr>
                <w:rFonts w:ascii="Times New Roman" w:hAnsi="Times New Roman"/>
                <w:sz w:val="24"/>
                <w:szCs w:val="24"/>
              </w:rPr>
              <w:t>биогаза</w:t>
            </w:r>
            <w:proofErr w:type="spellEnd"/>
            <w:r w:rsidRPr="003539AC">
              <w:rPr>
                <w:rFonts w:ascii="Times New Roman" w:hAnsi="Times New Roman"/>
                <w:sz w:val="24"/>
                <w:szCs w:val="24"/>
              </w:rPr>
              <w:t xml:space="preserve"> и компостирования.</w:t>
            </w:r>
          </w:p>
          <w:p w:rsidR="007C0A0E" w:rsidRPr="001A3653" w:rsidRDefault="00861959" w:rsidP="001A3653">
            <w:pPr>
              <w:rPr>
                <w:rFonts w:ascii="Times New Roman" w:hAnsi="Times New Roman"/>
                <w:sz w:val="24"/>
                <w:szCs w:val="24"/>
              </w:rPr>
            </w:pPr>
            <w:r w:rsidRPr="00A84D70">
              <w:rPr>
                <w:rFonts w:ascii="Times New Roman" w:hAnsi="Times New Roman"/>
                <w:sz w:val="24"/>
                <w:szCs w:val="24"/>
              </w:rPr>
              <w:t>(</w:t>
            </w:r>
            <w:r w:rsidR="003539AC" w:rsidRPr="00A84D70">
              <w:rPr>
                <w:rFonts w:ascii="Times New Roman" w:hAnsi="Times New Roman"/>
                <w:sz w:val="24"/>
                <w:szCs w:val="24"/>
              </w:rPr>
              <w:t xml:space="preserve">Агния </w:t>
            </w:r>
            <w:proofErr w:type="spellStart"/>
            <w:r w:rsidR="003539AC" w:rsidRPr="00A84D70">
              <w:rPr>
                <w:rFonts w:ascii="Times New Roman" w:hAnsi="Times New Roman"/>
                <w:sz w:val="24"/>
                <w:szCs w:val="24"/>
              </w:rPr>
              <w:t>Асанович</w:t>
            </w:r>
            <w:proofErr w:type="spellEnd"/>
            <w:r w:rsidRPr="00A84D70">
              <w:rPr>
                <w:rFonts w:ascii="Times New Roman" w:hAnsi="Times New Roman"/>
                <w:sz w:val="24"/>
                <w:szCs w:val="24"/>
              </w:rPr>
              <w:t>,</w:t>
            </w:r>
            <w:r w:rsidR="005E2E17">
              <w:rPr>
                <w:rFonts w:ascii="Times New Roman" w:hAnsi="Times New Roman"/>
                <w:sz w:val="24"/>
                <w:szCs w:val="24"/>
              </w:rPr>
              <w:t xml:space="preserve"> А</w:t>
            </w:r>
            <w:r w:rsidR="000252B5" w:rsidRPr="00A84D70">
              <w:rPr>
                <w:rFonts w:ascii="Times New Roman" w:hAnsi="Times New Roman"/>
                <w:sz w:val="24"/>
                <w:szCs w:val="24"/>
              </w:rPr>
              <w:t>нтон Борисенко</w:t>
            </w:r>
            <w:r w:rsidR="00F210B7" w:rsidRPr="00A84D70">
              <w:rPr>
                <w:rFonts w:ascii="Times New Roman" w:hAnsi="Times New Roman"/>
                <w:sz w:val="24"/>
                <w:szCs w:val="24"/>
              </w:rPr>
              <w:t xml:space="preserve">, </w:t>
            </w:r>
            <w:proofErr w:type="spellStart"/>
            <w:r w:rsidR="00F210B7" w:rsidRPr="00A84D70">
              <w:rPr>
                <w:rFonts w:ascii="Times New Roman" w:hAnsi="Times New Roman"/>
                <w:color w:val="000000"/>
                <w:sz w:val="24"/>
                <w:szCs w:val="24"/>
              </w:rPr>
              <w:t>Белькович</w:t>
            </w:r>
            <w:proofErr w:type="spellEnd"/>
            <w:r w:rsidR="00F210B7" w:rsidRPr="00A84D70">
              <w:rPr>
                <w:rFonts w:ascii="Times New Roman" w:hAnsi="Times New Roman"/>
                <w:color w:val="000000"/>
                <w:sz w:val="24"/>
                <w:szCs w:val="24"/>
              </w:rPr>
              <w:t xml:space="preserve"> Людмил</w:t>
            </w:r>
            <w:r w:rsidR="001A3653">
              <w:rPr>
                <w:rFonts w:ascii="Times New Roman" w:hAnsi="Times New Roman"/>
                <w:color w:val="000000"/>
                <w:sz w:val="24"/>
                <w:szCs w:val="24"/>
              </w:rPr>
              <w:t>а</w:t>
            </w:r>
            <w:r w:rsidR="00F210B7" w:rsidRPr="00A84D70">
              <w:rPr>
                <w:rFonts w:ascii="Times New Roman" w:hAnsi="Times New Roman"/>
                <w:color w:val="000000"/>
                <w:sz w:val="24"/>
                <w:szCs w:val="24"/>
              </w:rPr>
              <w:t xml:space="preserve"> Николаевн</w:t>
            </w:r>
            <w:r w:rsidR="001A3653">
              <w:rPr>
                <w:rFonts w:ascii="Times New Roman" w:hAnsi="Times New Roman"/>
                <w:color w:val="000000"/>
                <w:sz w:val="24"/>
                <w:szCs w:val="24"/>
              </w:rPr>
              <w:t>а</w:t>
            </w:r>
            <w:r w:rsidR="00A84D70" w:rsidRPr="00A84D70">
              <w:rPr>
                <w:rFonts w:ascii="Times New Roman" w:hAnsi="Times New Roman"/>
                <w:color w:val="000000"/>
                <w:sz w:val="24"/>
                <w:szCs w:val="24"/>
              </w:rPr>
              <w:t xml:space="preserve">, </w:t>
            </w:r>
            <w:r w:rsidR="00A84D70" w:rsidRPr="00A84D70">
              <w:rPr>
                <w:rFonts w:ascii="Times New Roman" w:hAnsi="Times New Roman"/>
                <w:sz w:val="24"/>
                <w:szCs w:val="24"/>
              </w:rPr>
              <w:t xml:space="preserve">Устинов Борис </w:t>
            </w:r>
            <w:r w:rsidR="001A3653">
              <w:rPr>
                <w:rFonts w:ascii="Times New Roman" w:hAnsi="Times New Roman"/>
                <w:sz w:val="24"/>
                <w:szCs w:val="24"/>
              </w:rPr>
              <w:t>Сергеевич, Устино</w:t>
            </w:r>
            <w:r w:rsidR="00A84D70" w:rsidRPr="00A4718E">
              <w:rPr>
                <w:rFonts w:ascii="Times New Roman" w:hAnsi="Times New Roman"/>
                <w:sz w:val="24"/>
                <w:szCs w:val="24"/>
              </w:rPr>
              <w:t>в Дмитрий Борисович</w:t>
            </w:r>
            <w:r w:rsidR="00A4718E" w:rsidRPr="00A4718E">
              <w:rPr>
                <w:rFonts w:ascii="Times New Roman" w:hAnsi="Times New Roman"/>
                <w:sz w:val="24"/>
                <w:szCs w:val="24"/>
              </w:rPr>
              <w:t>,</w:t>
            </w:r>
            <w:r w:rsidR="00A4718E" w:rsidRPr="00A4718E">
              <w:rPr>
                <w:rFonts w:ascii="Times New Roman" w:hAnsi="Times New Roman"/>
                <w:color w:val="000000"/>
                <w:sz w:val="24"/>
                <w:szCs w:val="24"/>
              </w:rPr>
              <w:t xml:space="preserve"> </w:t>
            </w:r>
            <w:proofErr w:type="spellStart"/>
            <w:r w:rsidR="00A4718E" w:rsidRPr="00A4718E">
              <w:rPr>
                <w:rFonts w:ascii="Times New Roman" w:hAnsi="Times New Roman"/>
                <w:color w:val="000000"/>
                <w:sz w:val="24"/>
                <w:szCs w:val="24"/>
              </w:rPr>
              <w:t>Веремеева</w:t>
            </w:r>
            <w:proofErr w:type="spellEnd"/>
            <w:r w:rsidR="001A3653">
              <w:rPr>
                <w:rFonts w:ascii="Times New Roman" w:hAnsi="Times New Roman"/>
                <w:color w:val="000000"/>
                <w:sz w:val="24"/>
                <w:szCs w:val="24"/>
              </w:rPr>
              <w:t xml:space="preserve"> </w:t>
            </w:r>
            <w:r w:rsidR="001A3653" w:rsidRPr="00A4718E">
              <w:rPr>
                <w:rFonts w:ascii="Times New Roman" w:hAnsi="Times New Roman"/>
                <w:color w:val="000000"/>
                <w:sz w:val="24"/>
                <w:szCs w:val="24"/>
              </w:rPr>
              <w:t>Виктория</w:t>
            </w:r>
            <w:r w:rsidR="006946C7">
              <w:rPr>
                <w:rFonts w:ascii="Times New Roman" w:hAnsi="Times New Roman"/>
                <w:color w:val="000000"/>
                <w:sz w:val="24"/>
                <w:szCs w:val="24"/>
              </w:rPr>
              <w:t xml:space="preserve">, </w:t>
            </w:r>
            <w:proofErr w:type="spellStart"/>
            <w:r w:rsidR="006946C7" w:rsidRPr="006946C7">
              <w:rPr>
                <w:rFonts w:ascii="Times New Roman" w:hAnsi="Times New Roman"/>
                <w:sz w:val="24"/>
                <w:szCs w:val="24"/>
              </w:rPr>
              <w:t>Видевич</w:t>
            </w:r>
            <w:proofErr w:type="spellEnd"/>
            <w:r w:rsidR="001A3653">
              <w:rPr>
                <w:rFonts w:ascii="Times New Roman" w:hAnsi="Times New Roman"/>
                <w:sz w:val="24"/>
                <w:szCs w:val="24"/>
              </w:rPr>
              <w:t xml:space="preserve"> </w:t>
            </w:r>
            <w:r w:rsidR="001A3653" w:rsidRPr="006946C7">
              <w:rPr>
                <w:rFonts w:ascii="Times New Roman" w:hAnsi="Times New Roman"/>
                <w:sz w:val="24"/>
                <w:szCs w:val="24"/>
              </w:rPr>
              <w:t>Мария</w:t>
            </w:r>
            <w:r w:rsidR="00F40D0B">
              <w:rPr>
                <w:rFonts w:ascii="Times New Roman" w:hAnsi="Times New Roman"/>
                <w:sz w:val="24"/>
                <w:szCs w:val="24"/>
              </w:rPr>
              <w:t xml:space="preserve">, </w:t>
            </w:r>
            <w:r w:rsidR="00F40D0B" w:rsidRPr="00F40D0B">
              <w:rPr>
                <w:rFonts w:ascii="Times New Roman" w:hAnsi="Times New Roman"/>
                <w:sz w:val="24"/>
                <w:szCs w:val="24"/>
              </w:rPr>
              <w:t>Гладкая</w:t>
            </w:r>
            <w:r w:rsidR="001A3653">
              <w:rPr>
                <w:rFonts w:ascii="Times New Roman" w:hAnsi="Times New Roman"/>
                <w:sz w:val="24"/>
                <w:szCs w:val="24"/>
              </w:rPr>
              <w:t xml:space="preserve"> </w:t>
            </w:r>
            <w:r w:rsidR="001A3653" w:rsidRPr="00F40D0B">
              <w:rPr>
                <w:rFonts w:ascii="Times New Roman" w:hAnsi="Times New Roman"/>
                <w:sz w:val="24"/>
                <w:szCs w:val="24"/>
              </w:rPr>
              <w:t>Юлиана</w:t>
            </w:r>
            <w:r w:rsidR="00DE0091">
              <w:rPr>
                <w:rFonts w:ascii="Times New Roman" w:hAnsi="Times New Roman"/>
                <w:sz w:val="24"/>
                <w:szCs w:val="24"/>
              </w:rPr>
              <w:t xml:space="preserve">, </w:t>
            </w:r>
            <w:r w:rsidR="00DE0091" w:rsidRPr="00DE0091">
              <w:rPr>
                <w:rFonts w:ascii="Times New Roman" w:hAnsi="Times New Roman"/>
                <w:sz w:val="24"/>
                <w:szCs w:val="24"/>
              </w:rPr>
              <w:t>Городков Александр</w:t>
            </w:r>
            <w:r w:rsidR="0084660E">
              <w:rPr>
                <w:rFonts w:ascii="Times New Roman" w:hAnsi="Times New Roman"/>
                <w:sz w:val="24"/>
                <w:szCs w:val="24"/>
              </w:rPr>
              <w:t xml:space="preserve">, </w:t>
            </w:r>
            <w:r w:rsidR="0084660E" w:rsidRPr="0084660E">
              <w:rPr>
                <w:rFonts w:ascii="Times New Roman" w:hAnsi="Times New Roman"/>
                <w:sz w:val="24"/>
                <w:szCs w:val="24"/>
              </w:rPr>
              <w:t>Екатерина</w:t>
            </w:r>
            <w:r w:rsidR="005C3E48">
              <w:rPr>
                <w:rFonts w:ascii="Times New Roman" w:hAnsi="Times New Roman"/>
                <w:sz w:val="24"/>
                <w:szCs w:val="24"/>
              </w:rPr>
              <w:t xml:space="preserve">, </w:t>
            </w:r>
            <w:proofErr w:type="spellStart"/>
            <w:r w:rsidR="005C3E48">
              <w:rPr>
                <w:rFonts w:ascii="Times New Roman" w:hAnsi="Times New Roman"/>
                <w:sz w:val="24"/>
                <w:szCs w:val="24"/>
              </w:rPr>
              <w:t>Курачева</w:t>
            </w:r>
            <w:proofErr w:type="spellEnd"/>
            <w:r w:rsidR="001A3653">
              <w:rPr>
                <w:rFonts w:ascii="Times New Roman" w:hAnsi="Times New Roman"/>
                <w:sz w:val="24"/>
                <w:szCs w:val="24"/>
              </w:rPr>
              <w:t xml:space="preserve"> Мария</w:t>
            </w:r>
            <w:r w:rsidR="001C60DF">
              <w:rPr>
                <w:rFonts w:ascii="Times New Roman" w:hAnsi="Times New Roman"/>
                <w:sz w:val="24"/>
                <w:szCs w:val="24"/>
              </w:rPr>
              <w:t xml:space="preserve">, </w:t>
            </w:r>
            <w:proofErr w:type="spellStart"/>
            <w:r w:rsidR="001C60DF">
              <w:rPr>
                <w:rFonts w:ascii="Times New Roman" w:hAnsi="Times New Roman"/>
                <w:sz w:val="24"/>
                <w:szCs w:val="24"/>
              </w:rPr>
              <w:t>Рудь</w:t>
            </w:r>
            <w:proofErr w:type="spellEnd"/>
            <w:r w:rsidR="001A3653">
              <w:rPr>
                <w:rFonts w:ascii="Times New Roman" w:hAnsi="Times New Roman"/>
                <w:sz w:val="24"/>
                <w:szCs w:val="24"/>
              </w:rPr>
              <w:t xml:space="preserve"> Мария</w:t>
            </w:r>
            <w:r w:rsidR="00670905">
              <w:rPr>
                <w:rFonts w:ascii="Times New Roman" w:hAnsi="Times New Roman"/>
                <w:sz w:val="24"/>
                <w:szCs w:val="24"/>
              </w:rPr>
              <w:t xml:space="preserve">, Вероника, </w:t>
            </w:r>
            <w:proofErr w:type="spellStart"/>
            <w:r w:rsidR="00670905" w:rsidRPr="00670905">
              <w:rPr>
                <w:rFonts w:ascii="Times New Roman" w:hAnsi="Times New Roman"/>
                <w:sz w:val="24"/>
                <w:szCs w:val="24"/>
              </w:rPr>
              <w:t>Сункина</w:t>
            </w:r>
            <w:proofErr w:type="spellEnd"/>
            <w:r w:rsidR="001A3653">
              <w:rPr>
                <w:rFonts w:ascii="Times New Roman" w:hAnsi="Times New Roman"/>
                <w:sz w:val="24"/>
                <w:szCs w:val="24"/>
              </w:rPr>
              <w:t xml:space="preserve"> </w:t>
            </w:r>
            <w:r w:rsidR="001A3653" w:rsidRPr="00670905">
              <w:rPr>
                <w:rFonts w:ascii="Times New Roman" w:hAnsi="Times New Roman"/>
                <w:sz w:val="24"/>
                <w:szCs w:val="24"/>
              </w:rPr>
              <w:t>Мария</w:t>
            </w:r>
            <w:r w:rsidR="00670905">
              <w:rPr>
                <w:rFonts w:ascii="Times New Roman" w:hAnsi="Times New Roman"/>
                <w:sz w:val="24"/>
                <w:szCs w:val="24"/>
              </w:rPr>
              <w:t xml:space="preserve">, </w:t>
            </w:r>
            <w:proofErr w:type="spellStart"/>
            <w:r w:rsidR="00670905" w:rsidRPr="00670905">
              <w:rPr>
                <w:rFonts w:ascii="Times New Roman" w:hAnsi="Times New Roman"/>
                <w:sz w:val="24"/>
                <w:szCs w:val="24"/>
              </w:rPr>
              <w:t>Таранова</w:t>
            </w:r>
            <w:proofErr w:type="spellEnd"/>
            <w:r w:rsidR="001A3653">
              <w:rPr>
                <w:rFonts w:ascii="Times New Roman" w:hAnsi="Times New Roman"/>
                <w:sz w:val="24"/>
                <w:szCs w:val="24"/>
              </w:rPr>
              <w:t xml:space="preserve"> </w:t>
            </w:r>
            <w:r w:rsidR="001A3653" w:rsidRPr="00670905">
              <w:rPr>
                <w:rFonts w:ascii="Times New Roman" w:hAnsi="Times New Roman"/>
                <w:sz w:val="24"/>
                <w:szCs w:val="24"/>
              </w:rPr>
              <w:t>Юлия Николаевна</w:t>
            </w:r>
            <w:r w:rsidR="00670905">
              <w:rPr>
                <w:rFonts w:ascii="Times New Roman" w:hAnsi="Times New Roman"/>
                <w:sz w:val="24"/>
                <w:szCs w:val="24"/>
              </w:rPr>
              <w:t>, Хмелевская</w:t>
            </w:r>
            <w:r w:rsidR="001A3653">
              <w:rPr>
                <w:rFonts w:ascii="Times New Roman" w:hAnsi="Times New Roman"/>
                <w:sz w:val="24"/>
                <w:szCs w:val="24"/>
              </w:rPr>
              <w:t xml:space="preserve"> </w:t>
            </w:r>
            <w:r w:rsidR="001A3653">
              <w:rPr>
                <w:rFonts w:ascii="Times New Roman" w:hAnsi="Times New Roman"/>
                <w:sz w:val="24"/>
                <w:szCs w:val="24"/>
              </w:rPr>
              <w:lastRenderedPageBreak/>
              <w:t>Людмила</w:t>
            </w:r>
            <w:r w:rsidR="00670905">
              <w:rPr>
                <w:rFonts w:ascii="Times New Roman" w:hAnsi="Times New Roman"/>
                <w:sz w:val="24"/>
                <w:szCs w:val="24"/>
              </w:rPr>
              <w:t xml:space="preserve">, </w:t>
            </w:r>
            <w:proofErr w:type="spellStart"/>
            <w:r w:rsidR="00670905">
              <w:rPr>
                <w:rFonts w:ascii="Times New Roman" w:hAnsi="Times New Roman"/>
                <w:sz w:val="24"/>
                <w:szCs w:val="24"/>
              </w:rPr>
              <w:t>Яковик</w:t>
            </w:r>
            <w:proofErr w:type="spellEnd"/>
            <w:r w:rsidR="001A3653">
              <w:rPr>
                <w:rFonts w:ascii="Times New Roman" w:hAnsi="Times New Roman"/>
                <w:sz w:val="24"/>
                <w:szCs w:val="24"/>
              </w:rPr>
              <w:t xml:space="preserve"> Лариса)</w:t>
            </w:r>
          </w:p>
        </w:tc>
        <w:tc>
          <w:tcPr>
            <w:tcW w:w="0" w:type="auto"/>
            <w:shd w:val="clear" w:color="auto" w:fill="auto"/>
          </w:tcPr>
          <w:p w:rsidR="00D71A3E" w:rsidRDefault="00B37BA5" w:rsidP="003127BC">
            <w:pPr>
              <w:spacing w:after="0" w:line="240" w:lineRule="exact"/>
              <w:ind w:left="-57" w:right="-57"/>
              <w:jc w:val="both"/>
              <w:rPr>
                <w:rFonts w:ascii="Times New Roman" w:hAnsi="Times New Roman"/>
                <w:sz w:val="24"/>
                <w:szCs w:val="24"/>
              </w:rPr>
            </w:pPr>
            <w:r>
              <w:rPr>
                <w:rFonts w:ascii="Times New Roman" w:hAnsi="Times New Roman"/>
                <w:sz w:val="24"/>
                <w:szCs w:val="24"/>
              </w:rPr>
              <w:lastRenderedPageBreak/>
              <w:t>Учтено.</w:t>
            </w:r>
          </w:p>
          <w:p w:rsidR="007C0A0E" w:rsidRDefault="00760DE1" w:rsidP="003127BC">
            <w:pPr>
              <w:spacing w:after="0" w:line="240" w:lineRule="exact"/>
              <w:ind w:left="-57" w:right="-57"/>
              <w:jc w:val="both"/>
              <w:rPr>
                <w:rFonts w:ascii="Times New Roman" w:hAnsi="Times New Roman"/>
                <w:sz w:val="24"/>
                <w:szCs w:val="24"/>
              </w:rPr>
            </w:pPr>
            <w:r>
              <w:rPr>
                <w:rFonts w:ascii="Times New Roman" w:hAnsi="Times New Roman"/>
                <w:sz w:val="24"/>
                <w:szCs w:val="24"/>
              </w:rPr>
              <w:t>1.</w:t>
            </w:r>
            <w:r w:rsidR="00B0147B">
              <w:rPr>
                <w:rFonts w:ascii="Times New Roman" w:hAnsi="Times New Roman"/>
                <w:sz w:val="24"/>
                <w:szCs w:val="24"/>
              </w:rPr>
              <w:t xml:space="preserve"> В Национальной стратегии определены рамочные законодательные нормы, принятие которых позволит обеспечить безопасную эксплуатацию объектов энергетического использования ТКО.</w:t>
            </w:r>
            <w:r>
              <w:rPr>
                <w:rFonts w:ascii="Times New Roman" w:hAnsi="Times New Roman"/>
                <w:sz w:val="24"/>
                <w:szCs w:val="24"/>
              </w:rPr>
              <w:t xml:space="preserve"> </w:t>
            </w:r>
          </w:p>
          <w:p w:rsidR="00760DE1" w:rsidRDefault="00760DE1" w:rsidP="003127BC">
            <w:pPr>
              <w:spacing w:after="0" w:line="240" w:lineRule="exact"/>
              <w:ind w:left="-57" w:right="-57"/>
              <w:jc w:val="both"/>
              <w:rPr>
                <w:rFonts w:ascii="Times New Roman" w:hAnsi="Times New Roman"/>
                <w:sz w:val="24"/>
                <w:szCs w:val="24"/>
              </w:rPr>
            </w:pPr>
            <w:r>
              <w:rPr>
                <w:rFonts w:ascii="Times New Roman" w:hAnsi="Times New Roman"/>
                <w:sz w:val="24"/>
                <w:szCs w:val="24"/>
              </w:rPr>
              <w:t>2.Разработка Государственной программы по предотвращению образования отходов предусмотрена первоочередными мероприятиями Национальной стратегии.</w:t>
            </w:r>
          </w:p>
          <w:p w:rsidR="00760DE1" w:rsidRPr="0036448B" w:rsidRDefault="00760DE1" w:rsidP="003127BC">
            <w:pPr>
              <w:spacing w:after="0" w:line="240" w:lineRule="exact"/>
              <w:ind w:left="-57" w:right="-57"/>
              <w:jc w:val="both"/>
              <w:rPr>
                <w:rFonts w:ascii="Times New Roman" w:hAnsi="Times New Roman"/>
                <w:sz w:val="24"/>
                <w:szCs w:val="24"/>
              </w:rPr>
            </w:pPr>
            <w:r>
              <w:rPr>
                <w:rFonts w:ascii="Times New Roman" w:hAnsi="Times New Roman"/>
                <w:sz w:val="24"/>
                <w:szCs w:val="24"/>
              </w:rPr>
              <w:t>3.Национальной стратегией предусмотрено, что использование биологической фракции из смешанных ТКО целесообразно в качестве структурного материала для рекультивации полигонов. Внедрение раздельного сбора органической фракции в домах индивидуальной жилой застройки считаем целесообразным.</w:t>
            </w:r>
          </w:p>
        </w:tc>
      </w:tr>
      <w:tr w:rsidR="00760DE1" w:rsidRPr="00711F99" w:rsidTr="00984F31">
        <w:trPr>
          <w:trHeight w:hRule="exact" w:val="6609"/>
        </w:trPr>
        <w:tc>
          <w:tcPr>
            <w:tcW w:w="534" w:type="dxa"/>
            <w:shd w:val="clear" w:color="auto" w:fill="auto"/>
          </w:tcPr>
          <w:p w:rsidR="00943CB0" w:rsidRPr="00711F99" w:rsidRDefault="00943CB0" w:rsidP="008145A0">
            <w:pPr>
              <w:spacing w:after="0" w:line="240" w:lineRule="exact"/>
              <w:ind w:left="-113" w:right="-113"/>
              <w:jc w:val="center"/>
              <w:rPr>
                <w:rFonts w:ascii="Times New Roman" w:hAnsi="Times New Roman"/>
                <w:sz w:val="24"/>
                <w:szCs w:val="24"/>
              </w:rPr>
            </w:pPr>
            <w:r>
              <w:rPr>
                <w:rFonts w:ascii="Times New Roman" w:hAnsi="Times New Roman"/>
                <w:sz w:val="24"/>
                <w:szCs w:val="24"/>
              </w:rPr>
              <w:lastRenderedPageBreak/>
              <w:t>5</w:t>
            </w:r>
          </w:p>
        </w:tc>
        <w:tc>
          <w:tcPr>
            <w:tcW w:w="11813" w:type="dxa"/>
            <w:shd w:val="clear" w:color="auto" w:fill="auto"/>
          </w:tcPr>
          <w:p w:rsidR="00943CB0" w:rsidRDefault="00943CB0" w:rsidP="00E17422">
            <w:pPr>
              <w:spacing w:after="0" w:line="240" w:lineRule="auto"/>
              <w:jc w:val="both"/>
              <w:rPr>
                <w:rFonts w:ascii="Times New Roman" w:hAnsi="Times New Roman"/>
                <w:sz w:val="24"/>
                <w:szCs w:val="24"/>
              </w:rPr>
            </w:pPr>
            <w:r w:rsidRPr="00FA2E5B">
              <w:rPr>
                <w:rFonts w:ascii="Times New Roman" w:hAnsi="Times New Roman"/>
                <w:sz w:val="24"/>
                <w:szCs w:val="24"/>
              </w:rPr>
              <w:t xml:space="preserve">Высказано мнение, что технология получения </w:t>
            </w:r>
            <w:r w:rsidRPr="00FA2E5B">
              <w:rPr>
                <w:rFonts w:ascii="Times New Roman" w:hAnsi="Times New Roman"/>
                <w:sz w:val="24"/>
                <w:szCs w:val="24"/>
                <w:lang w:val="en-US"/>
              </w:rPr>
              <w:t>RDF</w:t>
            </w:r>
            <w:r w:rsidRPr="00FA2E5B">
              <w:rPr>
                <w:rFonts w:ascii="Times New Roman" w:hAnsi="Times New Roman"/>
                <w:sz w:val="24"/>
                <w:szCs w:val="24"/>
              </w:rPr>
              <w:t xml:space="preserve">-топлива не позволяет гарантированно извлечь и отделить от остальных отходов опасные отходы, включая содержащие токсичные вещества. В связи с этим, сжигание </w:t>
            </w:r>
            <w:r w:rsidRPr="00FA2E5B">
              <w:rPr>
                <w:rFonts w:ascii="Times New Roman" w:hAnsi="Times New Roman"/>
                <w:sz w:val="24"/>
                <w:szCs w:val="24"/>
                <w:lang w:val="en-US"/>
              </w:rPr>
              <w:t>RDF</w:t>
            </w:r>
            <w:r w:rsidRPr="00FA2E5B">
              <w:rPr>
                <w:rFonts w:ascii="Times New Roman" w:hAnsi="Times New Roman"/>
                <w:sz w:val="24"/>
                <w:szCs w:val="24"/>
              </w:rPr>
              <w:t>-топлива гарантированно усугубляет загрязнение окружающей среды. Использование RDF-топлива (в отличие от процесса производства) является опасным для здоровья и окружающей среды.</w:t>
            </w:r>
            <w:r>
              <w:rPr>
                <w:rFonts w:ascii="Times New Roman" w:hAnsi="Times New Roman"/>
                <w:sz w:val="24"/>
                <w:szCs w:val="24"/>
              </w:rPr>
              <w:t xml:space="preserve"> С одной стороны,</w:t>
            </w:r>
            <w:r w:rsidRPr="00FA2E5B">
              <w:rPr>
                <w:rFonts w:ascii="Times New Roman" w:hAnsi="Times New Roman"/>
                <w:sz w:val="24"/>
                <w:szCs w:val="24"/>
              </w:rPr>
              <w:t xml:space="preserve"> захоронение </w:t>
            </w:r>
            <w:r>
              <w:rPr>
                <w:rFonts w:ascii="Times New Roman" w:hAnsi="Times New Roman"/>
                <w:sz w:val="24"/>
                <w:szCs w:val="24"/>
              </w:rPr>
              <w:t>твердых коммунальных отходов</w:t>
            </w:r>
            <w:r w:rsidRPr="00FA2E5B">
              <w:rPr>
                <w:rFonts w:ascii="Times New Roman" w:hAnsi="Times New Roman"/>
                <w:sz w:val="24"/>
                <w:szCs w:val="24"/>
              </w:rPr>
              <w:t xml:space="preserve"> на полигонах создает риск загрязнения почвы и вод токсичными веществами, а с учетом возможности переработки захороненных отходов в будущем риск загрязнения уменьшается. Однако</w:t>
            </w:r>
            <w:r>
              <w:rPr>
                <w:rFonts w:ascii="Times New Roman" w:hAnsi="Times New Roman"/>
                <w:sz w:val="24"/>
                <w:szCs w:val="24"/>
              </w:rPr>
              <w:t>,</w:t>
            </w:r>
            <w:r w:rsidRPr="00FA2E5B">
              <w:rPr>
                <w:rFonts w:ascii="Times New Roman" w:hAnsi="Times New Roman"/>
                <w:sz w:val="24"/>
                <w:szCs w:val="24"/>
              </w:rPr>
              <w:t xml:space="preserve"> сжигание </w:t>
            </w:r>
            <w:r>
              <w:rPr>
                <w:rFonts w:ascii="Times New Roman" w:hAnsi="Times New Roman"/>
                <w:sz w:val="24"/>
                <w:szCs w:val="24"/>
              </w:rPr>
              <w:t>твердых коммунальных отходов</w:t>
            </w:r>
            <w:r w:rsidRPr="00FA2E5B">
              <w:rPr>
                <w:rFonts w:ascii="Times New Roman" w:hAnsi="Times New Roman"/>
                <w:sz w:val="24"/>
                <w:szCs w:val="24"/>
              </w:rPr>
              <w:t xml:space="preserve"> приводит к загрязнению воздуха </w:t>
            </w:r>
            <w:r>
              <w:rPr>
                <w:rFonts w:ascii="Times New Roman" w:hAnsi="Times New Roman"/>
                <w:sz w:val="24"/>
                <w:szCs w:val="24"/>
              </w:rPr>
              <w:t>токсичными веществами, образованию большого количества</w:t>
            </w:r>
            <w:r w:rsidRPr="00FA2E5B">
              <w:rPr>
                <w:rFonts w:ascii="Times New Roman" w:hAnsi="Times New Roman"/>
                <w:sz w:val="24"/>
                <w:szCs w:val="24"/>
              </w:rPr>
              <w:t xml:space="preserve"> высокотоксичной золы, </w:t>
            </w:r>
            <w:r>
              <w:rPr>
                <w:rFonts w:ascii="Times New Roman" w:hAnsi="Times New Roman"/>
                <w:sz w:val="24"/>
                <w:szCs w:val="24"/>
              </w:rPr>
              <w:t>загрязняющей</w:t>
            </w:r>
            <w:r w:rsidRPr="00FA2E5B">
              <w:rPr>
                <w:rFonts w:ascii="Times New Roman" w:hAnsi="Times New Roman"/>
                <w:sz w:val="24"/>
                <w:szCs w:val="24"/>
              </w:rPr>
              <w:t xml:space="preserve"> п</w:t>
            </w:r>
            <w:r>
              <w:rPr>
                <w:rFonts w:ascii="Times New Roman" w:hAnsi="Times New Roman"/>
                <w:sz w:val="24"/>
                <w:szCs w:val="24"/>
              </w:rPr>
              <w:t>очву</w:t>
            </w:r>
            <w:r w:rsidRPr="00FA2E5B">
              <w:rPr>
                <w:rFonts w:ascii="Times New Roman" w:hAnsi="Times New Roman"/>
                <w:sz w:val="24"/>
                <w:szCs w:val="24"/>
              </w:rPr>
              <w:t xml:space="preserve"> и вод</w:t>
            </w:r>
            <w:r>
              <w:rPr>
                <w:rFonts w:ascii="Times New Roman" w:hAnsi="Times New Roman"/>
                <w:sz w:val="24"/>
                <w:szCs w:val="24"/>
              </w:rPr>
              <w:t>ы</w:t>
            </w:r>
            <w:r w:rsidRPr="00FA2E5B">
              <w:rPr>
                <w:rFonts w:ascii="Times New Roman" w:hAnsi="Times New Roman"/>
                <w:sz w:val="24"/>
                <w:szCs w:val="24"/>
              </w:rPr>
              <w:t xml:space="preserve">. </w:t>
            </w:r>
            <w:r>
              <w:rPr>
                <w:rFonts w:ascii="Times New Roman" w:hAnsi="Times New Roman"/>
                <w:sz w:val="24"/>
                <w:szCs w:val="24"/>
              </w:rPr>
              <w:t>Д</w:t>
            </w:r>
            <w:r w:rsidRPr="00FA2E5B">
              <w:rPr>
                <w:rFonts w:ascii="Times New Roman" w:hAnsi="Times New Roman"/>
                <w:sz w:val="24"/>
                <w:szCs w:val="24"/>
              </w:rPr>
              <w:t xml:space="preserve">ля захоронения </w:t>
            </w:r>
            <w:r>
              <w:rPr>
                <w:rFonts w:ascii="Times New Roman" w:hAnsi="Times New Roman"/>
                <w:sz w:val="24"/>
                <w:szCs w:val="24"/>
              </w:rPr>
              <w:t xml:space="preserve">данной золы </w:t>
            </w:r>
            <w:r w:rsidRPr="00FA2E5B">
              <w:rPr>
                <w:rFonts w:ascii="Times New Roman" w:hAnsi="Times New Roman"/>
                <w:sz w:val="24"/>
                <w:szCs w:val="24"/>
              </w:rPr>
              <w:t>потребуется создавать отдельные полигоны.</w:t>
            </w:r>
          </w:p>
          <w:p w:rsidR="00984F31" w:rsidRPr="00984F31" w:rsidRDefault="00984F31" w:rsidP="00984F31">
            <w:pPr>
              <w:spacing w:after="0" w:line="240" w:lineRule="auto"/>
              <w:jc w:val="both"/>
              <w:rPr>
                <w:rFonts w:ascii="Times New Roman" w:hAnsi="Times New Roman"/>
                <w:sz w:val="24"/>
                <w:szCs w:val="24"/>
              </w:rPr>
            </w:pPr>
            <w:r w:rsidRPr="00984F31">
              <w:rPr>
                <w:rFonts w:ascii="Times New Roman" w:hAnsi="Times New Roman"/>
                <w:sz w:val="24"/>
                <w:szCs w:val="24"/>
              </w:rPr>
              <w:t>Кроме того, сжигание приводит к дополнительному выбросу парниковых газов, что очевидно наносит экологический ущерб.</w:t>
            </w:r>
          </w:p>
          <w:p w:rsidR="00984F31" w:rsidRPr="00984F31" w:rsidRDefault="00984F31" w:rsidP="00984F31">
            <w:pPr>
              <w:spacing w:after="0" w:line="240" w:lineRule="auto"/>
              <w:rPr>
                <w:rFonts w:ascii="Times New Roman" w:hAnsi="Times New Roman"/>
                <w:sz w:val="24"/>
                <w:szCs w:val="24"/>
              </w:rPr>
            </w:pPr>
            <w:r w:rsidRPr="00984F31">
              <w:rPr>
                <w:rFonts w:ascii="Times New Roman" w:hAnsi="Times New Roman"/>
                <w:sz w:val="24"/>
                <w:szCs w:val="24"/>
              </w:rPr>
              <w:t>Сжигание отходов не позволяет извлечь из отходов вторичные материальные ресурсы и вовлечь их в хозяйственный оборот и, кроме этого, сжигание отходов не является экологически чистым.</w:t>
            </w:r>
          </w:p>
          <w:p w:rsidR="00984F31" w:rsidRPr="00984F31" w:rsidRDefault="00984F31" w:rsidP="00984F31">
            <w:pPr>
              <w:spacing w:after="0" w:line="240" w:lineRule="auto"/>
              <w:rPr>
                <w:rFonts w:ascii="Times New Roman" w:hAnsi="Times New Roman"/>
                <w:sz w:val="24"/>
                <w:szCs w:val="24"/>
              </w:rPr>
            </w:pPr>
            <w:r w:rsidRPr="00984F31">
              <w:rPr>
                <w:rFonts w:ascii="Times New Roman" w:hAnsi="Times New Roman"/>
                <w:sz w:val="24"/>
                <w:szCs w:val="24"/>
              </w:rPr>
              <w:t xml:space="preserve">В тоже время, сжигание отходов не является экологически и экономически эффективным способом обращения с отходами, в том числе в связи с введением в эксплуатацию </w:t>
            </w:r>
            <w:proofErr w:type="spellStart"/>
            <w:r w:rsidRPr="00984F31">
              <w:rPr>
                <w:rFonts w:ascii="Times New Roman" w:hAnsi="Times New Roman"/>
                <w:sz w:val="24"/>
                <w:szCs w:val="24"/>
              </w:rPr>
              <w:t>БелАЭС</w:t>
            </w:r>
            <w:proofErr w:type="spellEnd"/>
            <w:r w:rsidRPr="00984F31">
              <w:rPr>
                <w:rFonts w:ascii="Times New Roman" w:hAnsi="Times New Roman"/>
                <w:sz w:val="24"/>
                <w:szCs w:val="24"/>
              </w:rPr>
              <w:t xml:space="preserve"> предполагается избыток электрической энергии в Республике Беларусь и снижение потребности в дополнительных источниках энергии.</w:t>
            </w:r>
          </w:p>
          <w:p w:rsidR="00984F31" w:rsidRDefault="00984F31" w:rsidP="00984F31">
            <w:pPr>
              <w:spacing w:after="0" w:line="240" w:lineRule="auto"/>
              <w:jc w:val="both"/>
              <w:rPr>
                <w:rFonts w:ascii="Times New Roman" w:hAnsi="Times New Roman"/>
                <w:sz w:val="24"/>
                <w:szCs w:val="24"/>
              </w:rPr>
            </w:pPr>
            <w:r w:rsidRPr="00984F31">
              <w:rPr>
                <w:rFonts w:ascii="Times New Roman" w:hAnsi="Times New Roman"/>
                <w:sz w:val="24"/>
                <w:szCs w:val="24"/>
              </w:rPr>
              <w:t>(</w:t>
            </w:r>
            <w:proofErr w:type="spellStart"/>
            <w:r w:rsidRPr="00984F31">
              <w:rPr>
                <w:rFonts w:ascii="Times New Roman" w:hAnsi="Times New Roman"/>
                <w:sz w:val="24"/>
                <w:szCs w:val="24"/>
              </w:rPr>
              <w:t>Войтехович</w:t>
            </w:r>
            <w:proofErr w:type="spellEnd"/>
            <w:r w:rsidRPr="00984F31">
              <w:rPr>
                <w:rFonts w:ascii="Times New Roman" w:hAnsi="Times New Roman"/>
                <w:sz w:val="24"/>
                <w:szCs w:val="24"/>
              </w:rPr>
              <w:t xml:space="preserve"> Александр Николаевич)</w:t>
            </w:r>
          </w:p>
          <w:p w:rsidR="00984F31" w:rsidRDefault="00984F31" w:rsidP="00E17422">
            <w:pPr>
              <w:spacing w:after="0" w:line="240" w:lineRule="auto"/>
              <w:jc w:val="both"/>
              <w:rPr>
                <w:rFonts w:ascii="Times New Roman" w:hAnsi="Times New Roman"/>
                <w:sz w:val="24"/>
                <w:szCs w:val="24"/>
              </w:rPr>
            </w:pPr>
          </w:p>
          <w:p w:rsidR="00984F31" w:rsidRDefault="00984F31" w:rsidP="00E17422">
            <w:pPr>
              <w:spacing w:after="0" w:line="240" w:lineRule="auto"/>
              <w:jc w:val="both"/>
              <w:rPr>
                <w:rFonts w:ascii="Times New Roman" w:hAnsi="Times New Roman"/>
                <w:sz w:val="24"/>
                <w:szCs w:val="24"/>
              </w:rPr>
            </w:pPr>
          </w:p>
          <w:p w:rsidR="00984F31" w:rsidRDefault="00984F31" w:rsidP="00E17422">
            <w:pPr>
              <w:spacing w:after="0" w:line="240" w:lineRule="auto"/>
              <w:jc w:val="both"/>
              <w:rPr>
                <w:rFonts w:ascii="Times New Roman" w:hAnsi="Times New Roman"/>
                <w:sz w:val="24"/>
                <w:szCs w:val="24"/>
              </w:rPr>
            </w:pPr>
          </w:p>
          <w:p w:rsidR="00943CB0" w:rsidRPr="00FA2E5B" w:rsidRDefault="00943CB0" w:rsidP="00E17422">
            <w:pPr>
              <w:spacing w:after="0" w:line="240" w:lineRule="auto"/>
              <w:jc w:val="both"/>
              <w:rPr>
                <w:rFonts w:ascii="Times New Roman" w:hAnsi="Times New Roman"/>
                <w:sz w:val="24"/>
                <w:szCs w:val="24"/>
              </w:rPr>
            </w:pPr>
            <w:r w:rsidRPr="00FA2E5B">
              <w:rPr>
                <w:rFonts w:ascii="Times New Roman" w:hAnsi="Times New Roman"/>
                <w:sz w:val="24"/>
                <w:szCs w:val="24"/>
              </w:rPr>
              <w:t xml:space="preserve">Кроме того, сжигание приводит к дополнительному выбросу парниковых газов, что очевидно наносит </w:t>
            </w:r>
            <w:r>
              <w:rPr>
                <w:rFonts w:ascii="Times New Roman" w:hAnsi="Times New Roman"/>
                <w:sz w:val="24"/>
                <w:szCs w:val="24"/>
              </w:rPr>
              <w:t>э</w:t>
            </w:r>
            <w:r w:rsidRPr="00FA2E5B">
              <w:rPr>
                <w:rFonts w:ascii="Times New Roman" w:hAnsi="Times New Roman"/>
                <w:sz w:val="24"/>
                <w:szCs w:val="24"/>
              </w:rPr>
              <w:t>кологический ущерб.</w:t>
            </w:r>
          </w:p>
          <w:p w:rsidR="00943CB0" w:rsidRPr="00FA2E5B" w:rsidRDefault="00943CB0" w:rsidP="000663D3">
            <w:pPr>
              <w:spacing w:after="0" w:line="240" w:lineRule="auto"/>
              <w:rPr>
                <w:rFonts w:ascii="Times New Roman" w:hAnsi="Times New Roman"/>
                <w:sz w:val="24"/>
                <w:szCs w:val="24"/>
              </w:rPr>
            </w:pPr>
            <w:r>
              <w:rPr>
                <w:rFonts w:ascii="Times New Roman" w:hAnsi="Times New Roman"/>
                <w:sz w:val="24"/>
                <w:szCs w:val="24"/>
              </w:rPr>
              <w:t>С</w:t>
            </w:r>
            <w:r w:rsidRPr="00FA2E5B">
              <w:rPr>
                <w:rFonts w:ascii="Times New Roman" w:hAnsi="Times New Roman"/>
                <w:sz w:val="24"/>
                <w:szCs w:val="24"/>
              </w:rPr>
              <w:t xml:space="preserve">жигание отходов не позволяет извлечь из отходов </w:t>
            </w:r>
            <w:r>
              <w:rPr>
                <w:rFonts w:ascii="Times New Roman" w:hAnsi="Times New Roman"/>
                <w:sz w:val="24"/>
                <w:szCs w:val="24"/>
              </w:rPr>
              <w:t>вторичные материальные ресурсы</w:t>
            </w:r>
            <w:r w:rsidRPr="00FA2E5B">
              <w:rPr>
                <w:rFonts w:ascii="Times New Roman" w:hAnsi="Times New Roman"/>
                <w:sz w:val="24"/>
                <w:szCs w:val="24"/>
              </w:rPr>
              <w:t xml:space="preserve"> и вовлечь их в </w:t>
            </w:r>
            <w:r>
              <w:rPr>
                <w:rFonts w:ascii="Times New Roman" w:hAnsi="Times New Roman"/>
                <w:sz w:val="24"/>
                <w:szCs w:val="24"/>
              </w:rPr>
              <w:t>хозяйственный оборот и, к</w:t>
            </w:r>
            <w:r w:rsidRPr="00FA2E5B">
              <w:rPr>
                <w:rFonts w:ascii="Times New Roman" w:hAnsi="Times New Roman"/>
                <w:sz w:val="24"/>
                <w:szCs w:val="24"/>
              </w:rPr>
              <w:t xml:space="preserve">роме </w:t>
            </w:r>
            <w:r>
              <w:rPr>
                <w:rFonts w:ascii="Times New Roman" w:hAnsi="Times New Roman"/>
                <w:sz w:val="24"/>
                <w:szCs w:val="24"/>
              </w:rPr>
              <w:t>э</w:t>
            </w:r>
            <w:r w:rsidRPr="00FA2E5B">
              <w:rPr>
                <w:rFonts w:ascii="Times New Roman" w:hAnsi="Times New Roman"/>
                <w:sz w:val="24"/>
                <w:szCs w:val="24"/>
              </w:rPr>
              <w:t xml:space="preserve">того, сжигание </w:t>
            </w:r>
            <w:r>
              <w:rPr>
                <w:rFonts w:ascii="Times New Roman" w:hAnsi="Times New Roman"/>
                <w:sz w:val="24"/>
                <w:szCs w:val="24"/>
              </w:rPr>
              <w:t>отходов</w:t>
            </w:r>
            <w:r w:rsidRPr="00FA2E5B">
              <w:rPr>
                <w:rFonts w:ascii="Times New Roman" w:hAnsi="Times New Roman"/>
                <w:sz w:val="24"/>
                <w:szCs w:val="24"/>
              </w:rPr>
              <w:t xml:space="preserve"> не является экологически чистым.</w:t>
            </w:r>
          </w:p>
          <w:p w:rsidR="00943CB0" w:rsidRPr="00FA2E5B" w:rsidRDefault="00943CB0" w:rsidP="000663D3">
            <w:pPr>
              <w:spacing w:after="0" w:line="240" w:lineRule="auto"/>
              <w:rPr>
                <w:rFonts w:ascii="Times New Roman" w:hAnsi="Times New Roman"/>
                <w:sz w:val="24"/>
                <w:szCs w:val="24"/>
              </w:rPr>
            </w:pPr>
            <w:r w:rsidRPr="00FA2E5B">
              <w:rPr>
                <w:rFonts w:ascii="Times New Roman" w:hAnsi="Times New Roman"/>
                <w:sz w:val="24"/>
                <w:szCs w:val="24"/>
              </w:rPr>
              <w:t>В</w:t>
            </w:r>
            <w:r>
              <w:rPr>
                <w:rFonts w:ascii="Times New Roman" w:hAnsi="Times New Roman"/>
                <w:sz w:val="24"/>
                <w:szCs w:val="24"/>
              </w:rPr>
              <w:t xml:space="preserve"> тоже время,</w:t>
            </w:r>
            <w:r w:rsidRPr="00FA2E5B">
              <w:rPr>
                <w:rFonts w:ascii="Times New Roman" w:hAnsi="Times New Roman"/>
                <w:sz w:val="24"/>
                <w:szCs w:val="24"/>
              </w:rPr>
              <w:t xml:space="preserve"> сжигание </w:t>
            </w:r>
            <w:r>
              <w:rPr>
                <w:rFonts w:ascii="Times New Roman" w:hAnsi="Times New Roman"/>
                <w:sz w:val="24"/>
                <w:szCs w:val="24"/>
              </w:rPr>
              <w:t xml:space="preserve">отходов </w:t>
            </w:r>
            <w:r w:rsidRPr="00FA2E5B">
              <w:rPr>
                <w:rFonts w:ascii="Times New Roman" w:hAnsi="Times New Roman"/>
                <w:sz w:val="24"/>
                <w:szCs w:val="24"/>
              </w:rPr>
              <w:t xml:space="preserve">не является </w:t>
            </w:r>
            <w:r>
              <w:rPr>
                <w:rFonts w:ascii="Times New Roman" w:hAnsi="Times New Roman"/>
                <w:sz w:val="24"/>
                <w:szCs w:val="24"/>
              </w:rPr>
              <w:t xml:space="preserve">экологически и </w:t>
            </w:r>
            <w:r w:rsidRPr="00FA2E5B">
              <w:rPr>
                <w:rFonts w:ascii="Times New Roman" w:hAnsi="Times New Roman"/>
                <w:sz w:val="24"/>
                <w:szCs w:val="24"/>
              </w:rPr>
              <w:t>экономически эффективным способом обращения с отходами</w:t>
            </w:r>
            <w:r>
              <w:rPr>
                <w:rFonts w:ascii="Times New Roman" w:hAnsi="Times New Roman"/>
                <w:sz w:val="24"/>
                <w:szCs w:val="24"/>
              </w:rPr>
              <w:t>, в том числе в связи с</w:t>
            </w:r>
            <w:r w:rsidRPr="00FA2E5B">
              <w:rPr>
                <w:rFonts w:ascii="Times New Roman" w:hAnsi="Times New Roman"/>
                <w:sz w:val="24"/>
                <w:szCs w:val="24"/>
              </w:rPr>
              <w:t xml:space="preserve"> введени</w:t>
            </w:r>
            <w:r>
              <w:rPr>
                <w:rFonts w:ascii="Times New Roman" w:hAnsi="Times New Roman"/>
                <w:sz w:val="24"/>
                <w:szCs w:val="24"/>
              </w:rPr>
              <w:t>ем</w:t>
            </w:r>
            <w:r w:rsidRPr="00FA2E5B">
              <w:rPr>
                <w:rFonts w:ascii="Times New Roman" w:hAnsi="Times New Roman"/>
                <w:sz w:val="24"/>
                <w:szCs w:val="24"/>
              </w:rPr>
              <w:t xml:space="preserve"> в эксплуатацию </w:t>
            </w:r>
            <w:proofErr w:type="spellStart"/>
            <w:r w:rsidRPr="00FA2E5B">
              <w:rPr>
                <w:rFonts w:ascii="Times New Roman" w:hAnsi="Times New Roman"/>
                <w:sz w:val="24"/>
                <w:szCs w:val="24"/>
              </w:rPr>
              <w:t>БелАЭС</w:t>
            </w:r>
            <w:proofErr w:type="spellEnd"/>
            <w:r>
              <w:rPr>
                <w:rFonts w:ascii="Times New Roman" w:hAnsi="Times New Roman"/>
                <w:sz w:val="24"/>
                <w:szCs w:val="24"/>
              </w:rPr>
              <w:t xml:space="preserve"> предполагается</w:t>
            </w:r>
            <w:r w:rsidRPr="00FA2E5B">
              <w:rPr>
                <w:rFonts w:ascii="Times New Roman" w:hAnsi="Times New Roman"/>
                <w:sz w:val="24"/>
                <w:szCs w:val="24"/>
              </w:rPr>
              <w:t xml:space="preserve"> избыт</w:t>
            </w:r>
            <w:r>
              <w:rPr>
                <w:rFonts w:ascii="Times New Roman" w:hAnsi="Times New Roman"/>
                <w:sz w:val="24"/>
                <w:szCs w:val="24"/>
              </w:rPr>
              <w:t>ок</w:t>
            </w:r>
            <w:r w:rsidRPr="00FA2E5B">
              <w:rPr>
                <w:rFonts w:ascii="Times New Roman" w:hAnsi="Times New Roman"/>
                <w:sz w:val="24"/>
                <w:szCs w:val="24"/>
              </w:rPr>
              <w:t xml:space="preserve"> электрической энер</w:t>
            </w:r>
            <w:r>
              <w:rPr>
                <w:rFonts w:ascii="Times New Roman" w:hAnsi="Times New Roman"/>
                <w:sz w:val="24"/>
                <w:szCs w:val="24"/>
              </w:rPr>
              <w:t>гии в Республике Беларусь и снижение</w:t>
            </w:r>
            <w:r w:rsidRPr="00FA2E5B">
              <w:rPr>
                <w:rFonts w:ascii="Times New Roman" w:hAnsi="Times New Roman"/>
                <w:sz w:val="24"/>
                <w:szCs w:val="24"/>
              </w:rPr>
              <w:t xml:space="preserve"> потребност</w:t>
            </w:r>
            <w:r>
              <w:rPr>
                <w:rFonts w:ascii="Times New Roman" w:hAnsi="Times New Roman"/>
                <w:sz w:val="24"/>
                <w:szCs w:val="24"/>
              </w:rPr>
              <w:t>и</w:t>
            </w:r>
            <w:r w:rsidRPr="00FA2E5B">
              <w:rPr>
                <w:rFonts w:ascii="Times New Roman" w:hAnsi="Times New Roman"/>
                <w:sz w:val="24"/>
                <w:szCs w:val="24"/>
              </w:rPr>
              <w:t xml:space="preserve"> в дополнительных источниках энергии.</w:t>
            </w:r>
          </w:p>
          <w:p w:rsidR="00943CB0" w:rsidRPr="00FA2E5B" w:rsidRDefault="00943CB0" w:rsidP="000663D3">
            <w:pPr>
              <w:spacing w:after="0"/>
              <w:rPr>
                <w:rFonts w:ascii="Times New Roman" w:hAnsi="Times New Roman"/>
                <w:sz w:val="24"/>
                <w:szCs w:val="24"/>
              </w:rPr>
            </w:pPr>
            <w:r>
              <w:rPr>
                <w:rFonts w:ascii="Times New Roman" w:hAnsi="Times New Roman"/>
                <w:sz w:val="24"/>
                <w:szCs w:val="24"/>
              </w:rPr>
              <w:t>(</w:t>
            </w:r>
            <w:proofErr w:type="spellStart"/>
            <w:r w:rsidRPr="00FA2E5B">
              <w:rPr>
                <w:rFonts w:ascii="Times New Roman" w:hAnsi="Times New Roman"/>
                <w:sz w:val="24"/>
                <w:szCs w:val="24"/>
              </w:rPr>
              <w:t>Войтехович</w:t>
            </w:r>
            <w:proofErr w:type="spellEnd"/>
            <w:r w:rsidRPr="00FA2E5B">
              <w:rPr>
                <w:rFonts w:ascii="Times New Roman" w:hAnsi="Times New Roman"/>
                <w:sz w:val="24"/>
                <w:szCs w:val="24"/>
              </w:rPr>
              <w:t xml:space="preserve"> Александр Николаевич</w:t>
            </w:r>
            <w:r>
              <w:rPr>
                <w:rFonts w:ascii="Times New Roman" w:hAnsi="Times New Roman"/>
                <w:sz w:val="24"/>
                <w:szCs w:val="24"/>
              </w:rPr>
              <w:t>)</w:t>
            </w:r>
          </w:p>
          <w:p w:rsidR="00943CB0" w:rsidRPr="001C33DD" w:rsidRDefault="00943CB0" w:rsidP="00C37C9C">
            <w:pPr>
              <w:pStyle w:val="normal"/>
              <w:spacing w:after="0" w:line="240" w:lineRule="auto"/>
              <w:jc w:val="both"/>
              <w:rPr>
                <w:rFonts w:ascii="Times New Roman" w:hAnsi="Times New Roman" w:cs="Times New Roman"/>
                <w:sz w:val="24"/>
                <w:szCs w:val="24"/>
              </w:rPr>
            </w:pPr>
            <w:r w:rsidRPr="001C33DD">
              <w:rPr>
                <w:rFonts w:ascii="Times New Roman" w:eastAsia="Times New Roman" w:hAnsi="Times New Roman" w:cs="Times New Roman"/>
                <w:sz w:val="24"/>
                <w:szCs w:val="24"/>
              </w:rPr>
              <w:t>Бел</w:t>
            </w:r>
            <w:r>
              <w:rPr>
                <w:rFonts w:ascii="Times New Roman" w:eastAsia="Times New Roman" w:hAnsi="Times New Roman" w:cs="Times New Roman"/>
                <w:sz w:val="24"/>
                <w:szCs w:val="24"/>
              </w:rPr>
              <w:t>о</w:t>
            </w:r>
            <w:r w:rsidRPr="001C33DD">
              <w:rPr>
                <w:rFonts w:ascii="Times New Roman" w:eastAsia="Times New Roman" w:hAnsi="Times New Roman" w:cs="Times New Roman"/>
                <w:sz w:val="24"/>
                <w:szCs w:val="24"/>
              </w:rPr>
              <w:t>рус</w:t>
            </w:r>
            <w:r>
              <w:rPr>
                <w:rFonts w:ascii="Times New Roman" w:eastAsia="Times New Roman" w:hAnsi="Times New Roman" w:cs="Times New Roman"/>
                <w:sz w:val="24"/>
                <w:szCs w:val="24"/>
              </w:rPr>
              <w:t>ская партия «Зелёные»</w:t>
            </w:r>
            <w:r w:rsidRPr="001C33DD">
              <w:rPr>
                <w:rFonts w:ascii="Times New Roman" w:eastAsia="Times New Roman" w:hAnsi="Times New Roman" w:cs="Times New Roman"/>
                <w:sz w:val="24"/>
                <w:szCs w:val="24"/>
              </w:rPr>
              <w:t xml:space="preserve"> при участии экспертов Международного общественного объединения </w:t>
            </w:r>
            <w:r>
              <w:rPr>
                <w:rFonts w:ascii="Times New Roman" w:eastAsia="Times New Roman" w:hAnsi="Times New Roman" w:cs="Times New Roman"/>
                <w:sz w:val="24"/>
                <w:szCs w:val="24"/>
              </w:rPr>
              <w:t>«</w:t>
            </w:r>
            <w:r w:rsidRPr="001C33DD">
              <w:rPr>
                <w:rFonts w:ascii="Times New Roman" w:eastAsia="Times New Roman" w:hAnsi="Times New Roman" w:cs="Times New Roman"/>
                <w:sz w:val="24"/>
                <w:szCs w:val="24"/>
              </w:rPr>
              <w:t>ЭКОПРОЕКТ</w:t>
            </w:r>
            <w:r>
              <w:rPr>
                <w:rFonts w:ascii="Times New Roman" w:eastAsia="Times New Roman" w:hAnsi="Times New Roman" w:cs="Times New Roman"/>
                <w:sz w:val="24"/>
                <w:szCs w:val="24"/>
              </w:rPr>
              <w:t>»</w:t>
            </w:r>
            <w:r w:rsidRPr="001C33DD">
              <w:rPr>
                <w:rFonts w:ascii="Times New Roman" w:eastAsia="Times New Roman" w:hAnsi="Times New Roman" w:cs="Times New Roman"/>
                <w:sz w:val="24"/>
                <w:szCs w:val="24"/>
              </w:rPr>
              <w:t xml:space="preserve"> проанализировала проект</w:t>
            </w:r>
            <w:r>
              <w:rPr>
                <w:rFonts w:ascii="Times New Roman" w:eastAsia="Times New Roman" w:hAnsi="Times New Roman" w:cs="Times New Roman"/>
                <w:sz w:val="24"/>
                <w:szCs w:val="24"/>
              </w:rPr>
              <w:t xml:space="preserve"> и считает необходимым</w:t>
            </w:r>
            <w:r w:rsidRPr="001C33DD">
              <w:rPr>
                <w:rFonts w:ascii="Times New Roman" w:eastAsia="Times New Roman" w:hAnsi="Times New Roman" w:cs="Times New Roman"/>
                <w:sz w:val="24"/>
                <w:szCs w:val="24"/>
              </w:rPr>
              <w:t xml:space="preserve"> останови</w:t>
            </w:r>
            <w:r>
              <w:rPr>
                <w:rFonts w:ascii="Times New Roman" w:eastAsia="Times New Roman" w:hAnsi="Times New Roman" w:cs="Times New Roman"/>
                <w:sz w:val="24"/>
                <w:szCs w:val="24"/>
              </w:rPr>
              <w:t>ть</w:t>
            </w:r>
            <w:r w:rsidRPr="001C33DD">
              <w:rPr>
                <w:rFonts w:ascii="Times New Roman" w:eastAsia="Times New Roman" w:hAnsi="Times New Roman" w:cs="Times New Roman"/>
                <w:sz w:val="24"/>
                <w:szCs w:val="24"/>
              </w:rPr>
              <w:t xml:space="preserve">ся на проблемных вопросах. </w:t>
            </w:r>
          </w:p>
          <w:p w:rsidR="00943CB0" w:rsidRPr="00C37C9C" w:rsidRDefault="00943CB0" w:rsidP="00091D32">
            <w:pPr>
              <w:pStyle w:val="normal"/>
              <w:spacing w:after="0" w:line="240" w:lineRule="auto"/>
              <w:jc w:val="both"/>
              <w:rPr>
                <w:rFonts w:ascii="Times New Roman" w:hAnsi="Times New Roman" w:cs="Times New Roman"/>
                <w:sz w:val="24"/>
                <w:szCs w:val="24"/>
                <w:u w:val="single"/>
              </w:rPr>
            </w:pPr>
            <w:r w:rsidRPr="00C37C9C">
              <w:rPr>
                <w:rFonts w:ascii="Times New Roman" w:eastAsia="Times New Roman" w:hAnsi="Times New Roman" w:cs="Times New Roman"/>
                <w:sz w:val="24"/>
                <w:szCs w:val="24"/>
                <w:u w:val="single"/>
              </w:rPr>
              <w:t>1.Приоритет выбираемых технологий</w:t>
            </w:r>
          </w:p>
          <w:p w:rsidR="00943CB0" w:rsidRPr="009C0A63" w:rsidRDefault="00943CB0" w:rsidP="009C0A63">
            <w:pPr>
              <w:pStyle w:val="normal"/>
              <w:spacing w:after="0" w:line="240" w:lineRule="auto"/>
              <w:jc w:val="both"/>
              <w:rPr>
                <w:rFonts w:ascii="Times New Roman" w:hAnsi="Times New Roman" w:cs="Times New Roman"/>
                <w:sz w:val="24"/>
                <w:szCs w:val="24"/>
              </w:rPr>
            </w:pPr>
            <w:r w:rsidRPr="009C0A63">
              <w:rPr>
                <w:rFonts w:ascii="Times New Roman" w:eastAsia="Times New Roman" w:hAnsi="Times New Roman" w:cs="Times New Roman"/>
                <w:sz w:val="24"/>
                <w:szCs w:val="24"/>
              </w:rPr>
              <w:t>В документе не описана и не закреплена современная логика циркулярного обращения с отходами:</w:t>
            </w:r>
          </w:p>
          <w:p w:rsidR="00943CB0" w:rsidRPr="009C0A63" w:rsidRDefault="00943CB0" w:rsidP="009C0A63">
            <w:pPr>
              <w:pStyle w:val="normal"/>
              <w:spacing w:after="0" w:line="240" w:lineRule="auto"/>
              <w:jc w:val="both"/>
              <w:rPr>
                <w:rFonts w:ascii="Times New Roman" w:hAnsi="Times New Roman" w:cs="Times New Roman"/>
                <w:sz w:val="24"/>
                <w:szCs w:val="24"/>
              </w:rPr>
            </w:pPr>
            <w:r w:rsidRPr="009C0A63">
              <w:rPr>
                <w:rFonts w:ascii="Times New Roman" w:eastAsia="Times New Roman" w:hAnsi="Times New Roman" w:cs="Times New Roman"/>
                <w:sz w:val="24"/>
                <w:szCs w:val="24"/>
              </w:rPr>
              <w:t>предотвратить образование – использовать продукт вторично -</w:t>
            </w:r>
            <w:r>
              <w:rPr>
                <w:rFonts w:ascii="Times New Roman" w:eastAsia="Times New Roman" w:hAnsi="Times New Roman" w:cs="Times New Roman"/>
                <w:sz w:val="24"/>
                <w:szCs w:val="24"/>
              </w:rPr>
              <w:t xml:space="preserve"> </w:t>
            </w:r>
            <w:r w:rsidRPr="009C0A63">
              <w:rPr>
                <w:rFonts w:ascii="Times New Roman" w:eastAsia="Times New Roman" w:hAnsi="Times New Roman" w:cs="Times New Roman"/>
                <w:sz w:val="24"/>
                <w:szCs w:val="24"/>
              </w:rPr>
              <w:t>использовать ресурс вторично – отсортировать и переработать ресурс (в т.ч. компостирование) – извлечь энергию/захоронить.</w:t>
            </w:r>
          </w:p>
          <w:p w:rsidR="00943CB0" w:rsidRPr="009C0A63" w:rsidRDefault="00943CB0" w:rsidP="009C0A63">
            <w:pPr>
              <w:pStyle w:val="normal"/>
              <w:spacing w:after="0" w:line="240" w:lineRule="auto"/>
              <w:jc w:val="both"/>
              <w:rPr>
                <w:rFonts w:ascii="Times New Roman" w:hAnsi="Times New Roman" w:cs="Times New Roman"/>
                <w:sz w:val="24"/>
                <w:szCs w:val="24"/>
              </w:rPr>
            </w:pPr>
            <w:r w:rsidRPr="009C0A63">
              <w:rPr>
                <w:rFonts w:ascii="Times New Roman" w:eastAsia="Times New Roman" w:hAnsi="Times New Roman" w:cs="Times New Roman"/>
                <w:sz w:val="24"/>
                <w:szCs w:val="24"/>
              </w:rPr>
              <w:t>Исходя из этого выглядят нелогичным приоритетность выбранных технологий:</w:t>
            </w:r>
          </w:p>
          <w:p w:rsidR="00943CB0" w:rsidRPr="009C0A63" w:rsidRDefault="00943CB0" w:rsidP="009C0A63">
            <w:pPr>
              <w:pStyle w:val="normal"/>
              <w:spacing w:after="0" w:line="240" w:lineRule="auto"/>
              <w:jc w:val="both"/>
              <w:rPr>
                <w:rFonts w:ascii="Times New Roman" w:hAnsi="Times New Roman" w:cs="Times New Roman"/>
                <w:sz w:val="24"/>
                <w:szCs w:val="24"/>
              </w:rPr>
            </w:pPr>
            <w:r w:rsidRPr="009C0A63">
              <w:rPr>
                <w:rFonts w:ascii="Times New Roman" w:eastAsia="Times New Roman" w:hAnsi="Times New Roman" w:cs="Times New Roman"/>
                <w:sz w:val="24"/>
                <w:szCs w:val="24"/>
              </w:rPr>
              <w:t xml:space="preserve">Дорогостоящий МСЗ, способный переработать 11% от общего объёма ТКО и стоимостью 750 млн. $ за 15 лет использования (60-100 евро/тонну), предлагается внедрять на второй стадии реализации (2021-2025). В то же время, компостирование, предполагаемый вклад которого 12% от общего объёма ТКО, будет внедряться позже, на третьей стадии, при этом оно в 5 раз дешевле – 150 </w:t>
            </w:r>
            <w:proofErr w:type="spellStart"/>
            <w:r w:rsidRPr="009C0A63">
              <w:rPr>
                <w:rFonts w:ascii="Times New Roman" w:eastAsia="Times New Roman" w:hAnsi="Times New Roman" w:cs="Times New Roman"/>
                <w:sz w:val="24"/>
                <w:szCs w:val="24"/>
              </w:rPr>
              <w:t>млн</w:t>
            </w:r>
            <w:proofErr w:type="spellEnd"/>
            <w:r w:rsidRPr="009C0A63">
              <w:rPr>
                <w:rFonts w:ascii="Times New Roman" w:eastAsia="Times New Roman" w:hAnsi="Times New Roman" w:cs="Times New Roman"/>
                <w:sz w:val="24"/>
                <w:szCs w:val="24"/>
              </w:rPr>
              <w:t xml:space="preserve"> $ на 10 лет,  (8-10 евро за тонну).</w:t>
            </w:r>
          </w:p>
          <w:p w:rsidR="00943CB0" w:rsidRPr="009C0A63" w:rsidRDefault="00943CB0" w:rsidP="009C0A63">
            <w:pPr>
              <w:pStyle w:val="normal"/>
              <w:spacing w:after="0" w:line="240" w:lineRule="auto"/>
              <w:jc w:val="both"/>
              <w:rPr>
                <w:rFonts w:ascii="Times New Roman" w:hAnsi="Times New Roman" w:cs="Times New Roman"/>
                <w:sz w:val="24"/>
                <w:szCs w:val="24"/>
              </w:rPr>
            </w:pPr>
            <w:r w:rsidRPr="009C0A63">
              <w:rPr>
                <w:rFonts w:ascii="Times New Roman" w:eastAsia="Times New Roman" w:hAnsi="Times New Roman" w:cs="Times New Roman"/>
                <w:sz w:val="24"/>
                <w:szCs w:val="24"/>
              </w:rPr>
              <w:t xml:space="preserve">Приводим современные политические решения в области переработки отходов:  Так, 26 января 2017 г. Европейская комиссия опубликовала документ, где обозначила, какое место должно занимать сжигание отходов в создаваемой системе цикличной экономики </w:t>
            </w:r>
            <w:r w:rsidRPr="009C0A63">
              <w:rPr>
                <w:rFonts w:ascii="Times New Roman" w:eastAsia="Times New Roman" w:hAnsi="Times New Roman" w:cs="Times New Roman"/>
                <w:i/>
                <w:sz w:val="24"/>
                <w:szCs w:val="24"/>
              </w:rPr>
              <w:t>«Коммюнике Европейской комиссии о месте сжигания отходов в циркулярной экономике».</w:t>
            </w:r>
          </w:p>
          <w:p w:rsidR="00943CB0" w:rsidRPr="009C0A63" w:rsidRDefault="00943CB0" w:rsidP="009C0A63">
            <w:pPr>
              <w:pStyle w:val="normal"/>
              <w:spacing w:after="0" w:line="240" w:lineRule="auto"/>
              <w:jc w:val="both"/>
              <w:rPr>
                <w:rFonts w:ascii="Times New Roman" w:hAnsi="Times New Roman" w:cs="Times New Roman"/>
                <w:sz w:val="24"/>
                <w:szCs w:val="24"/>
              </w:rPr>
            </w:pPr>
            <w:r w:rsidRPr="009C0A63">
              <w:rPr>
                <w:rFonts w:ascii="Times New Roman" w:eastAsia="Times New Roman" w:hAnsi="Times New Roman" w:cs="Times New Roman"/>
                <w:sz w:val="24"/>
                <w:szCs w:val="24"/>
              </w:rPr>
              <w:t xml:space="preserve">«Предотвращение образования отходов, повторное использование товаров, раздельный сбор мусора и его переработка должны быть в приоритете у стран-членов ЕС. В качестве энергетической утилизации отходов следует уделять большее внимание анаэробному разложению органических отходов с производством </w:t>
            </w:r>
            <w:proofErr w:type="spellStart"/>
            <w:r w:rsidRPr="009C0A63">
              <w:rPr>
                <w:rFonts w:ascii="Times New Roman" w:eastAsia="Times New Roman" w:hAnsi="Times New Roman" w:cs="Times New Roman"/>
                <w:sz w:val="24"/>
                <w:szCs w:val="24"/>
              </w:rPr>
              <w:t>биогаза</w:t>
            </w:r>
            <w:proofErr w:type="spellEnd"/>
            <w:r w:rsidRPr="009C0A63">
              <w:rPr>
                <w:rFonts w:ascii="Times New Roman" w:eastAsia="Times New Roman" w:hAnsi="Times New Roman" w:cs="Times New Roman"/>
                <w:sz w:val="24"/>
                <w:szCs w:val="24"/>
              </w:rPr>
              <w:t xml:space="preserve"> и удобрений.</w:t>
            </w:r>
          </w:p>
          <w:p w:rsidR="00943CB0" w:rsidRPr="009C0A63" w:rsidRDefault="00943CB0" w:rsidP="009C0A63">
            <w:pPr>
              <w:pStyle w:val="normal"/>
              <w:spacing w:after="0" w:line="240" w:lineRule="auto"/>
              <w:jc w:val="both"/>
              <w:rPr>
                <w:rFonts w:ascii="Times New Roman" w:hAnsi="Times New Roman" w:cs="Times New Roman"/>
                <w:sz w:val="24"/>
                <w:szCs w:val="24"/>
              </w:rPr>
            </w:pPr>
            <w:r w:rsidRPr="009C0A63">
              <w:rPr>
                <w:rFonts w:ascii="Times New Roman" w:eastAsia="Times New Roman" w:hAnsi="Times New Roman" w:cs="Times New Roman"/>
                <w:sz w:val="24"/>
                <w:szCs w:val="24"/>
              </w:rPr>
              <w:t>Для того чтобы максимально использовать этот потенциал отходов, способствовать внедрению инноваций и избежать возможных экономических потерь из-за обесценивания активов, инвестиции в новые мощности по утилизации должны производиться с перспективой долговременной циклической экономики. Они также должны соответствовать иерархии управления отходами, которая ранжирует варианты обращения с отходами в зависимости от рационального использования ресурсов и отдаёт приоритет предотвращению образования и переработке отходов.</w:t>
            </w:r>
          </w:p>
          <w:p w:rsidR="00943CB0" w:rsidRPr="001C33DD" w:rsidRDefault="00943CB0" w:rsidP="0000193C">
            <w:pPr>
              <w:pStyle w:val="normal"/>
              <w:spacing w:after="0" w:line="240" w:lineRule="auto"/>
              <w:jc w:val="both"/>
              <w:rPr>
                <w:rFonts w:ascii="Times New Roman" w:hAnsi="Times New Roman" w:cs="Times New Roman"/>
                <w:sz w:val="24"/>
                <w:szCs w:val="24"/>
              </w:rPr>
            </w:pPr>
            <w:r w:rsidRPr="009C0A63">
              <w:rPr>
                <w:rFonts w:ascii="Times New Roman" w:eastAsia="Times New Roman" w:hAnsi="Times New Roman" w:cs="Times New Roman"/>
                <w:sz w:val="24"/>
                <w:szCs w:val="24"/>
              </w:rPr>
              <w:t>Государственная поддержка производства энергии из смешанных отходов должна сокращаться. На национальном уровне необходимо учитывать, что объёмы смешанных отходов в качестве сырья для энергетической утилизации будут сокращаться ввиду обязательств по раздельному сбору мусора и более амбициозных нормативов ЕС по переработке отходов. В связи с этим Еврокомиссия рекомендует членам ЕС постепенно сокращать государственную поддержку производства энергии</w:t>
            </w:r>
            <w:r>
              <w:rPr>
                <w:rFonts w:ascii="Times New Roman" w:eastAsia="Times New Roman" w:hAnsi="Times New Roman" w:cs="Times New Roman"/>
                <w:sz w:val="24"/>
                <w:szCs w:val="24"/>
              </w:rPr>
              <w:t xml:space="preserve"> из смешанных отходов.» </w:t>
            </w:r>
            <w:proofErr w:type="spellStart"/>
            <w:r w:rsidRPr="001C33DD">
              <w:rPr>
                <w:rFonts w:ascii="Times New Roman" w:eastAsia="Times New Roman" w:hAnsi="Times New Roman" w:cs="Times New Roman"/>
                <w:sz w:val="24"/>
                <w:szCs w:val="24"/>
              </w:rPr>
              <w:t>Источник:</w:t>
            </w:r>
            <w:hyperlink r:id="rId9">
              <w:r w:rsidRPr="001C33DD">
                <w:rPr>
                  <w:rFonts w:ascii="Times New Roman" w:eastAsia="Times New Roman" w:hAnsi="Times New Roman" w:cs="Times New Roman"/>
                  <w:color w:val="1155CC"/>
                  <w:sz w:val="24"/>
                  <w:szCs w:val="24"/>
                  <w:u w:val="single"/>
                </w:rPr>
                <w:t>https</w:t>
              </w:r>
              <w:proofErr w:type="spellEnd"/>
              <w:r w:rsidRPr="001C33DD">
                <w:rPr>
                  <w:rFonts w:ascii="Times New Roman" w:eastAsia="Times New Roman" w:hAnsi="Times New Roman" w:cs="Times New Roman"/>
                  <w:color w:val="1155CC"/>
                  <w:sz w:val="24"/>
                  <w:szCs w:val="24"/>
                  <w:u w:val="single"/>
                </w:rPr>
                <w:t>://</w:t>
              </w:r>
              <w:proofErr w:type="spellStart"/>
              <w:r w:rsidRPr="001C33DD">
                <w:rPr>
                  <w:rFonts w:ascii="Times New Roman" w:eastAsia="Times New Roman" w:hAnsi="Times New Roman" w:cs="Times New Roman"/>
                  <w:color w:val="1155CC"/>
                  <w:sz w:val="24"/>
                  <w:szCs w:val="24"/>
                  <w:u w:val="single"/>
                </w:rPr>
                <w:t>goo.gl</w:t>
              </w:r>
              <w:proofErr w:type="spellEnd"/>
              <w:r w:rsidRPr="001C33DD">
                <w:rPr>
                  <w:rFonts w:ascii="Times New Roman" w:eastAsia="Times New Roman" w:hAnsi="Times New Roman" w:cs="Times New Roman"/>
                  <w:color w:val="1155CC"/>
                  <w:sz w:val="24"/>
                  <w:szCs w:val="24"/>
                  <w:u w:val="single"/>
                </w:rPr>
                <w:t>/l4n9WZ</w:t>
              </w:r>
            </w:hyperlink>
          </w:p>
          <w:p w:rsidR="00943CB0" w:rsidRPr="0000193C" w:rsidRDefault="00943CB0" w:rsidP="0000193C">
            <w:pPr>
              <w:pStyle w:val="normal"/>
              <w:spacing w:after="0" w:line="240" w:lineRule="auto"/>
              <w:jc w:val="both"/>
              <w:rPr>
                <w:rFonts w:ascii="Times New Roman" w:hAnsi="Times New Roman" w:cs="Times New Roman"/>
                <w:sz w:val="24"/>
                <w:szCs w:val="24"/>
                <w:u w:val="single"/>
              </w:rPr>
            </w:pPr>
            <w:r w:rsidRPr="0000193C">
              <w:rPr>
                <w:rFonts w:ascii="Times New Roman" w:eastAsia="Times New Roman" w:hAnsi="Times New Roman" w:cs="Times New Roman"/>
                <w:sz w:val="24"/>
                <w:szCs w:val="24"/>
                <w:u w:val="single"/>
              </w:rPr>
              <w:t>2.Мероприятия по предотвращению образования отходов</w:t>
            </w:r>
          </w:p>
          <w:p w:rsidR="00943CB0" w:rsidRPr="001C33DD" w:rsidRDefault="00943CB0" w:rsidP="0000193C">
            <w:pPr>
              <w:pStyle w:val="normal"/>
              <w:spacing w:after="0" w:line="240" w:lineRule="auto"/>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Пример многих стран Евросоюза показывает, что эти меры по предотвращению отходов могут быть эффективными (как среди </w:t>
            </w:r>
            <w:r>
              <w:rPr>
                <w:rFonts w:ascii="Times New Roman" w:eastAsia="Times New Roman" w:hAnsi="Times New Roman" w:cs="Times New Roman"/>
                <w:sz w:val="24"/>
                <w:szCs w:val="24"/>
              </w:rPr>
              <w:t>«</w:t>
            </w:r>
            <w:r w:rsidRPr="001C33DD">
              <w:rPr>
                <w:rFonts w:ascii="Times New Roman" w:eastAsia="Times New Roman" w:hAnsi="Times New Roman" w:cs="Times New Roman"/>
                <w:sz w:val="24"/>
                <w:szCs w:val="24"/>
              </w:rPr>
              <w:t>богатых</w:t>
            </w:r>
            <w:r>
              <w:rPr>
                <w:rFonts w:ascii="Times New Roman" w:eastAsia="Times New Roman" w:hAnsi="Times New Roman" w:cs="Times New Roman"/>
                <w:sz w:val="24"/>
                <w:szCs w:val="24"/>
              </w:rPr>
              <w:t>»</w:t>
            </w:r>
            <w:r w:rsidRPr="001C33DD">
              <w:rPr>
                <w:rFonts w:ascii="Times New Roman" w:eastAsia="Times New Roman" w:hAnsi="Times New Roman" w:cs="Times New Roman"/>
                <w:sz w:val="24"/>
                <w:szCs w:val="24"/>
              </w:rPr>
              <w:t xml:space="preserve">, так и среди </w:t>
            </w:r>
            <w:r>
              <w:rPr>
                <w:rFonts w:ascii="Times New Roman" w:eastAsia="Times New Roman" w:hAnsi="Times New Roman" w:cs="Times New Roman"/>
                <w:sz w:val="24"/>
                <w:szCs w:val="24"/>
              </w:rPr>
              <w:t>«</w:t>
            </w:r>
            <w:r w:rsidRPr="001C33DD">
              <w:rPr>
                <w:rFonts w:ascii="Times New Roman" w:eastAsia="Times New Roman" w:hAnsi="Times New Roman" w:cs="Times New Roman"/>
                <w:sz w:val="24"/>
                <w:szCs w:val="24"/>
              </w:rPr>
              <w:t>бедных</w:t>
            </w:r>
            <w:r>
              <w:rPr>
                <w:rFonts w:ascii="Times New Roman" w:eastAsia="Times New Roman" w:hAnsi="Times New Roman" w:cs="Times New Roman"/>
                <w:sz w:val="24"/>
                <w:szCs w:val="24"/>
              </w:rPr>
              <w:t>»</w:t>
            </w:r>
            <w:r w:rsidRPr="001C33DD">
              <w:rPr>
                <w:rFonts w:ascii="Times New Roman" w:eastAsia="Times New Roman" w:hAnsi="Times New Roman" w:cs="Times New Roman"/>
                <w:sz w:val="24"/>
                <w:szCs w:val="24"/>
              </w:rPr>
              <w:t xml:space="preserve"> стран, как среди сильно </w:t>
            </w:r>
            <w:r>
              <w:rPr>
                <w:rFonts w:ascii="Times New Roman" w:eastAsia="Times New Roman" w:hAnsi="Times New Roman" w:cs="Times New Roman"/>
                <w:sz w:val="24"/>
                <w:szCs w:val="24"/>
              </w:rPr>
              <w:t>«</w:t>
            </w:r>
            <w:r w:rsidRPr="001C33DD">
              <w:rPr>
                <w:rFonts w:ascii="Times New Roman" w:eastAsia="Times New Roman" w:hAnsi="Times New Roman" w:cs="Times New Roman"/>
                <w:sz w:val="24"/>
                <w:szCs w:val="24"/>
              </w:rPr>
              <w:t>мусорящих</w:t>
            </w:r>
            <w:r>
              <w:rPr>
                <w:rFonts w:ascii="Times New Roman" w:eastAsia="Times New Roman" w:hAnsi="Times New Roman" w:cs="Times New Roman"/>
                <w:sz w:val="24"/>
                <w:szCs w:val="24"/>
              </w:rPr>
              <w:t>»</w:t>
            </w:r>
            <w:r w:rsidRPr="001C33DD">
              <w:rPr>
                <w:rFonts w:ascii="Times New Roman" w:eastAsia="Times New Roman" w:hAnsi="Times New Roman" w:cs="Times New Roman"/>
                <w:sz w:val="24"/>
                <w:szCs w:val="24"/>
              </w:rPr>
              <w:t xml:space="preserve">, так и среди </w:t>
            </w:r>
            <w:r>
              <w:rPr>
                <w:rFonts w:ascii="Times New Roman" w:eastAsia="Times New Roman" w:hAnsi="Times New Roman" w:cs="Times New Roman"/>
                <w:sz w:val="24"/>
                <w:szCs w:val="24"/>
              </w:rPr>
              <w:t>«</w:t>
            </w:r>
            <w:r w:rsidRPr="001C33DD">
              <w:rPr>
                <w:rFonts w:ascii="Times New Roman" w:eastAsia="Times New Roman" w:hAnsi="Times New Roman" w:cs="Times New Roman"/>
                <w:sz w:val="24"/>
                <w:szCs w:val="24"/>
              </w:rPr>
              <w:t>экономных</w:t>
            </w:r>
            <w:r>
              <w:rPr>
                <w:rFonts w:ascii="Times New Roman" w:eastAsia="Times New Roman" w:hAnsi="Times New Roman" w:cs="Times New Roman"/>
                <w:sz w:val="24"/>
                <w:szCs w:val="24"/>
              </w:rPr>
              <w:t>»</w:t>
            </w:r>
            <w:r w:rsidRPr="001C33DD">
              <w:rPr>
                <w:rFonts w:ascii="Times New Roman" w:eastAsia="Times New Roman" w:hAnsi="Times New Roman" w:cs="Times New Roman"/>
                <w:sz w:val="24"/>
                <w:szCs w:val="24"/>
              </w:rPr>
              <w:t>). Например: снижения объёма образования отходов в Болгарии: 554 кг мусора ТКО на одного человека в 2010 году и 419 кг в 2015, Польша – 316 кг и 286 кг соответственно, Венгрия – 403 кг и 377 кг соответственно, Нидерланды – 571 кг и 523 кг, Великобритания 509 кг и 485 кг соответственно. Источник:</w:t>
            </w:r>
            <w:hyperlink r:id="rId10">
              <w:r w:rsidRPr="001C33DD">
                <w:rPr>
                  <w:rFonts w:ascii="Times New Roman" w:eastAsia="Times New Roman" w:hAnsi="Times New Roman" w:cs="Times New Roman"/>
                  <w:sz w:val="24"/>
                  <w:szCs w:val="24"/>
                </w:rPr>
                <w:t xml:space="preserve"> </w:t>
              </w:r>
            </w:hyperlink>
            <w:hyperlink r:id="rId11">
              <w:r w:rsidRPr="001C33DD">
                <w:rPr>
                  <w:rFonts w:ascii="Times New Roman" w:eastAsia="Times New Roman" w:hAnsi="Times New Roman" w:cs="Times New Roman"/>
                  <w:color w:val="1155CC"/>
                  <w:sz w:val="24"/>
                  <w:szCs w:val="24"/>
                  <w:u w:val="single"/>
                </w:rPr>
                <w:t>https://goo.gl/TzZraO</w:t>
              </w:r>
            </w:hyperlink>
            <w:r w:rsidRPr="001C33DD">
              <w:rPr>
                <w:rFonts w:ascii="Times New Roman" w:eastAsia="Times New Roman" w:hAnsi="Times New Roman" w:cs="Times New Roman"/>
                <w:sz w:val="24"/>
                <w:szCs w:val="24"/>
              </w:rPr>
              <w:t>.</w:t>
            </w:r>
          </w:p>
          <w:p w:rsidR="00943CB0" w:rsidRPr="001C33DD" w:rsidRDefault="00943CB0" w:rsidP="0000193C">
            <w:pPr>
              <w:pStyle w:val="normal"/>
              <w:spacing w:after="0" w:line="240" w:lineRule="auto"/>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Меры могут быть разнообразны – расширение ответственности производителя, стимулирование производителей использовать рекомендуемую Оператором биологически перерабатываемую упаковку, стимулирование торговой сети отказываться от </w:t>
            </w:r>
            <w:proofErr w:type="spellStart"/>
            <w:r w:rsidRPr="001C33DD">
              <w:rPr>
                <w:rFonts w:ascii="Times New Roman" w:eastAsia="Times New Roman" w:hAnsi="Times New Roman" w:cs="Times New Roman"/>
                <w:sz w:val="24"/>
                <w:szCs w:val="24"/>
              </w:rPr>
              <w:t>неперабатываемой</w:t>
            </w:r>
            <w:proofErr w:type="spellEnd"/>
            <w:r w:rsidRPr="001C33DD">
              <w:rPr>
                <w:rFonts w:ascii="Times New Roman" w:eastAsia="Times New Roman" w:hAnsi="Times New Roman" w:cs="Times New Roman"/>
                <w:sz w:val="24"/>
                <w:szCs w:val="24"/>
              </w:rPr>
              <w:t xml:space="preserve"> или бесплатной упаковки. Многие иностранные производители сами налаживают сеть по сбору техники (например, корпорация DELL готова</w:t>
            </w:r>
            <w:r w:rsidRPr="001C33DD">
              <w:rPr>
                <w:rFonts w:ascii="Times New Roman" w:eastAsia="Times New Roman" w:hAnsi="Times New Roman" w:cs="Times New Roman"/>
                <w:color w:val="6AA84F"/>
                <w:sz w:val="24"/>
                <w:szCs w:val="24"/>
              </w:rPr>
              <w:t xml:space="preserve"> </w:t>
            </w:r>
            <w:r w:rsidRPr="001C33DD">
              <w:rPr>
                <w:rFonts w:ascii="Times New Roman" w:eastAsia="Times New Roman" w:hAnsi="Times New Roman" w:cs="Times New Roman"/>
                <w:sz w:val="24"/>
                <w:szCs w:val="24"/>
              </w:rPr>
              <w:t xml:space="preserve">по почте принимать на утилизацию производимую ими технику). Компании, производящие технику с низким сроком годности, могут платить повышенный налог и т.п. </w:t>
            </w:r>
          </w:p>
          <w:p w:rsidR="00943CB0" w:rsidRPr="001C33DD" w:rsidRDefault="00943CB0" w:rsidP="0000193C">
            <w:pPr>
              <w:pStyle w:val="normal"/>
              <w:spacing w:after="0" w:line="240" w:lineRule="auto"/>
              <w:jc w:val="both"/>
              <w:rPr>
                <w:rFonts w:ascii="Times New Roman" w:hAnsi="Times New Roman" w:cs="Times New Roman"/>
                <w:sz w:val="24"/>
                <w:szCs w:val="24"/>
              </w:rPr>
            </w:pPr>
            <w:r w:rsidRPr="001C33DD">
              <w:rPr>
                <w:rFonts w:ascii="Times New Roman" w:eastAsia="Times New Roman" w:hAnsi="Times New Roman" w:cs="Times New Roman"/>
                <w:sz w:val="24"/>
                <w:szCs w:val="24"/>
              </w:rPr>
              <w:t>Меры по предотвращению должны восприниматься гораздо шире. Часть мер может быть направлена на организацию сетей обмена одеждой, рабочим инструментом и т.п. В Швеции государство дотирует организации, занимающиеся ремонтом техники.</w:t>
            </w:r>
          </w:p>
          <w:p w:rsidR="00943CB0" w:rsidRPr="001C33DD" w:rsidRDefault="00943CB0" w:rsidP="0000193C">
            <w:pPr>
              <w:pStyle w:val="normal"/>
              <w:spacing w:after="0" w:line="240" w:lineRule="auto"/>
              <w:jc w:val="both"/>
              <w:rPr>
                <w:rFonts w:ascii="Times New Roman" w:hAnsi="Times New Roman" w:cs="Times New Roman"/>
                <w:sz w:val="24"/>
                <w:szCs w:val="24"/>
              </w:rPr>
            </w:pPr>
            <w:r w:rsidRPr="001C33DD">
              <w:rPr>
                <w:rFonts w:ascii="Times New Roman" w:eastAsia="Times New Roman" w:hAnsi="Times New Roman" w:cs="Times New Roman"/>
                <w:sz w:val="24"/>
                <w:szCs w:val="24"/>
              </w:rPr>
              <w:t>Вполне вероятно, что мероприятия по предотвращению образования отходов могут быть разработаны отдельно, эта задача должна быть оговорена в Стратегии и должна быть инициированы Оператором вторичных ресурсов.</w:t>
            </w:r>
          </w:p>
          <w:p w:rsidR="00943CB0" w:rsidRPr="002408AB" w:rsidRDefault="00943CB0" w:rsidP="0000193C">
            <w:pPr>
              <w:pStyle w:val="normal"/>
              <w:spacing w:after="0" w:line="240" w:lineRule="auto"/>
              <w:jc w:val="both"/>
              <w:rPr>
                <w:rFonts w:ascii="Times New Roman" w:hAnsi="Times New Roman" w:cs="Times New Roman"/>
                <w:sz w:val="24"/>
                <w:szCs w:val="24"/>
                <w:u w:val="single"/>
              </w:rPr>
            </w:pPr>
            <w:r w:rsidRPr="0000193C">
              <w:rPr>
                <w:rFonts w:ascii="Times New Roman" w:eastAsia="Times New Roman" w:hAnsi="Times New Roman" w:cs="Times New Roman"/>
                <w:b/>
                <w:sz w:val="24"/>
                <w:szCs w:val="24"/>
                <w:u w:val="single"/>
              </w:rPr>
              <w:t>3</w:t>
            </w:r>
            <w:r w:rsidRPr="002408AB">
              <w:rPr>
                <w:rFonts w:ascii="Times New Roman" w:eastAsia="Times New Roman" w:hAnsi="Times New Roman" w:cs="Times New Roman"/>
                <w:sz w:val="24"/>
                <w:szCs w:val="24"/>
                <w:u w:val="single"/>
              </w:rPr>
              <w:t>.Мусоросжигающий завод (МСЗ)</w:t>
            </w:r>
          </w:p>
          <w:p w:rsidR="00943CB0" w:rsidRPr="002408AB" w:rsidRDefault="00943CB0" w:rsidP="0000193C">
            <w:pPr>
              <w:pStyle w:val="normal"/>
              <w:spacing w:after="0" w:line="240" w:lineRule="auto"/>
              <w:jc w:val="both"/>
              <w:rPr>
                <w:rFonts w:ascii="Times New Roman" w:hAnsi="Times New Roman" w:cs="Times New Roman"/>
                <w:sz w:val="24"/>
                <w:szCs w:val="24"/>
              </w:rPr>
            </w:pPr>
            <w:r w:rsidRPr="002408AB">
              <w:rPr>
                <w:rFonts w:ascii="Times New Roman" w:eastAsia="Times New Roman" w:hAnsi="Times New Roman" w:cs="Times New Roman"/>
                <w:sz w:val="24"/>
                <w:szCs w:val="24"/>
              </w:rPr>
              <w:t xml:space="preserve">Строительство </w:t>
            </w:r>
            <w:proofErr w:type="spellStart"/>
            <w:r w:rsidRPr="002408AB">
              <w:rPr>
                <w:rFonts w:ascii="Times New Roman" w:eastAsia="Times New Roman" w:hAnsi="Times New Roman" w:cs="Times New Roman"/>
                <w:sz w:val="24"/>
                <w:szCs w:val="24"/>
              </w:rPr>
              <w:t>мусоросжигающего</w:t>
            </w:r>
            <w:proofErr w:type="spellEnd"/>
            <w:r w:rsidRPr="002408AB">
              <w:rPr>
                <w:rFonts w:ascii="Times New Roman" w:eastAsia="Times New Roman" w:hAnsi="Times New Roman" w:cs="Times New Roman"/>
                <w:sz w:val="24"/>
                <w:szCs w:val="24"/>
              </w:rPr>
              <w:t xml:space="preserve"> завода под Минском или в ином другом городе на данном этапе </w:t>
            </w:r>
            <w:r w:rsidRPr="002408AB">
              <w:rPr>
                <w:rFonts w:ascii="Times New Roman" w:eastAsia="Times New Roman" w:hAnsi="Times New Roman" w:cs="Times New Roman"/>
                <w:b/>
                <w:sz w:val="24"/>
                <w:szCs w:val="24"/>
                <w:u w:val="single"/>
              </w:rPr>
              <w:t>нецелесообразно.</w:t>
            </w:r>
          </w:p>
          <w:p w:rsidR="00943CB0" w:rsidRPr="002408AB" w:rsidRDefault="00943CB0" w:rsidP="002408AB">
            <w:pPr>
              <w:pStyle w:val="normal"/>
              <w:spacing w:after="0" w:line="240" w:lineRule="auto"/>
              <w:jc w:val="both"/>
              <w:rPr>
                <w:rFonts w:ascii="Times New Roman" w:hAnsi="Times New Roman" w:cs="Times New Roman"/>
                <w:sz w:val="24"/>
                <w:szCs w:val="24"/>
              </w:rPr>
            </w:pPr>
            <w:r w:rsidRPr="002408AB">
              <w:rPr>
                <w:rFonts w:ascii="Times New Roman" w:eastAsia="Times New Roman" w:hAnsi="Times New Roman" w:cs="Times New Roman"/>
                <w:sz w:val="24"/>
                <w:szCs w:val="24"/>
              </w:rPr>
              <w:t>Тезисы:</w:t>
            </w:r>
          </w:p>
          <w:p w:rsidR="00943CB0" w:rsidRPr="002408AB" w:rsidRDefault="00943CB0" w:rsidP="002408AB">
            <w:pPr>
              <w:pStyle w:val="normal"/>
              <w:numPr>
                <w:ilvl w:val="0"/>
                <w:numId w:val="7"/>
              </w:numPr>
              <w:spacing w:after="0" w:line="240" w:lineRule="auto"/>
              <w:ind w:left="-60"/>
              <w:jc w:val="both"/>
              <w:rPr>
                <w:rFonts w:ascii="Times New Roman" w:hAnsi="Times New Roman" w:cs="Times New Roman"/>
                <w:sz w:val="24"/>
                <w:szCs w:val="24"/>
              </w:rPr>
            </w:pPr>
            <w:r>
              <w:rPr>
                <w:rFonts w:ascii="Times New Roman" w:eastAsia="Times New Roman" w:hAnsi="Times New Roman" w:cs="Times New Roman"/>
                <w:sz w:val="24"/>
                <w:szCs w:val="24"/>
              </w:rPr>
              <w:t>-</w:t>
            </w:r>
            <w:r w:rsidRPr="002408AB">
              <w:rPr>
                <w:rFonts w:ascii="Times New Roman" w:eastAsia="Times New Roman" w:hAnsi="Times New Roman" w:cs="Times New Roman"/>
                <w:sz w:val="24"/>
                <w:szCs w:val="24"/>
              </w:rPr>
              <w:t>Крайне небезопасная для окружающей среды и здоровья людей технология, особенно с учётом низкого уровня сортировки отходов (высокой вероятности попадания в несортированные отходы элементов питания, электроники и т.п.).</w:t>
            </w:r>
          </w:p>
          <w:p w:rsidR="00943CB0" w:rsidRPr="002408AB" w:rsidRDefault="00943CB0" w:rsidP="002408AB">
            <w:pPr>
              <w:pStyle w:val="normal"/>
              <w:numPr>
                <w:ilvl w:val="0"/>
                <w:numId w:val="7"/>
              </w:numPr>
              <w:spacing w:after="0" w:line="240" w:lineRule="auto"/>
              <w:ind w:left="-60"/>
              <w:jc w:val="both"/>
              <w:rPr>
                <w:rFonts w:ascii="Times New Roman" w:hAnsi="Times New Roman" w:cs="Times New Roman"/>
                <w:sz w:val="24"/>
                <w:szCs w:val="24"/>
              </w:rPr>
            </w:pPr>
            <w:r>
              <w:rPr>
                <w:rFonts w:ascii="Times New Roman" w:eastAsia="Times New Roman" w:hAnsi="Times New Roman" w:cs="Times New Roman"/>
                <w:sz w:val="24"/>
                <w:szCs w:val="24"/>
              </w:rPr>
              <w:t>-</w:t>
            </w:r>
            <w:r w:rsidRPr="002408AB">
              <w:rPr>
                <w:rFonts w:ascii="Times New Roman" w:eastAsia="Times New Roman" w:hAnsi="Times New Roman" w:cs="Times New Roman"/>
                <w:sz w:val="24"/>
                <w:szCs w:val="24"/>
              </w:rPr>
              <w:t>Самая дорогая технология из всех возможных по переработки отходов.</w:t>
            </w:r>
          </w:p>
          <w:p w:rsidR="00943CB0" w:rsidRPr="002408AB" w:rsidRDefault="00943CB0" w:rsidP="002408AB">
            <w:pPr>
              <w:pStyle w:val="normal"/>
              <w:numPr>
                <w:ilvl w:val="0"/>
                <w:numId w:val="7"/>
              </w:numPr>
              <w:spacing w:after="0" w:line="240" w:lineRule="auto"/>
              <w:ind w:left="-60"/>
              <w:jc w:val="both"/>
              <w:rPr>
                <w:rFonts w:ascii="Times New Roman" w:hAnsi="Times New Roman" w:cs="Times New Roman"/>
                <w:sz w:val="24"/>
                <w:szCs w:val="24"/>
              </w:rPr>
            </w:pPr>
            <w:r>
              <w:rPr>
                <w:rFonts w:ascii="Times New Roman" w:eastAsia="Times New Roman" w:hAnsi="Times New Roman" w:cs="Times New Roman"/>
                <w:sz w:val="24"/>
                <w:szCs w:val="24"/>
              </w:rPr>
              <w:t>-</w:t>
            </w:r>
            <w:r w:rsidRPr="002408AB">
              <w:rPr>
                <w:rFonts w:ascii="Times New Roman" w:eastAsia="Times New Roman" w:hAnsi="Times New Roman" w:cs="Times New Roman"/>
                <w:sz w:val="24"/>
                <w:szCs w:val="24"/>
              </w:rPr>
              <w:t>Мощность завода в 500 000 тонн в год сделает Минск зависимым от этого завода. Его строительство находится в противоречии с возможность более полно извлекать вторичные ресурсы из ТКО. Пример Швеции показывает, что страна, улучшившая степень переработки отходов, теперь вынуждена ввозить отходы на свои МСЗ, чтобы загрузить их на номинальную мощность. (источник:</w:t>
            </w:r>
            <w:hyperlink r:id="rId12">
              <w:r w:rsidRPr="002408AB">
                <w:rPr>
                  <w:rFonts w:ascii="Times New Roman" w:eastAsia="Times New Roman" w:hAnsi="Times New Roman" w:cs="Times New Roman"/>
                  <w:sz w:val="24"/>
                  <w:szCs w:val="24"/>
                </w:rPr>
                <w:t xml:space="preserve"> </w:t>
              </w:r>
            </w:hyperlink>
            <w:hyperlink r:id="rId13">
              <w:r w:rsidRPr="002408AB">
                <w:rPr>
                  <w:rFonts w:ascii="Times New Roman" w:eastAsia="Times New Roman" w:hAnsi="Times New Roman" w:cs="Times New Roman"/>
                  <w:color w:val="1155CC"/>
                  <w:sz w:val="24"/>
                  <w:szCs w:val="24"/>
                  <w:u w:val="single"/>
                </w:rPr>
                <w:t>http://www.stopmsz.ru/arguments</w:t>
              </w:r>
            </w:hyperlink>
            <w:r w:rsidRPr="002408AB">
              <w:rPr>
                <w:rFonts w:ascii="Times New Roman" w:eastAsia="Times New Roman" w:hAnsi="Times New Roman" w:cs="Times New Roman"/>
                <w:sz w:val="24"/>
                <w:szCs w:val="24"/>
              </w:rPr>
              <w:t>)</w:t>
            </w:r>
          </w:p>
          <w:p w:rsidR="00943CB0" w:rsidRPr="002408AB" w:rsidRDefault="00943CB0" w:rsidP="002408AB">
            <w:pPr>
              <w:pStyle w:val="normal"/>
              <w:numPr>
                <w:ilvl w:val="0"/>
                <w:numId w:val="7"/>
              </w:numPr>
              <w:spacing w:after="0" w:line="240" w:lineRule="auto"/>
              <w:ind w:left="-60"/>
              <w:jc w:val="both"/>
              <w:rPr>
                <w:rFonts w:ascii="Times New Roman" w:hAnsi="Times New Roman" w:cs="Times New Roman"/>
                <w:sz w:val="24"/>
                <w:szCs w:val="24"/>
              </w:rPr>
            </w:pPr>
            <w:r>
              <w:rPr>
                <w:rFonts w:ascii="Times New Roman" w:eastAsia="Times New Roman" w:hAnsi="Times New Roman" w:cs="Times New Roman"/>
                <w:sz w:val="24"/>
                <w:szCs w:val="24"/>
              </w:rPr>
              <w:t>-</w:t>
            </w:r>
            <w:r w:rsidRPr="002408AB">
              <w:rPr>
                <w:rFonts w:ascii="Times New Roman" w:eastAsia="Times New Roman" w:hAnsi="Times New Roman" w:cs="Times New Roman"/>
                <w:sz w:val="24"/>
                <w:szCs w:val="24"/>
              </w:rPr>
              <w:t>Утилизация тепла находится в противоречии с необходимостью разместить завод как можно дальше от города.</w:t>
            </w:r>
          </w:p>
          <w:p w:rsidR="00943CB0" w:rsidRPr="002408AB" w:rsidRDefault="00943CB0" w:rsidP="002408AB">
            <w:pPr>
              <w:pStyle w:val="normal"/>
              <w:numPr>
                <w:ilvl w:val="0"/>
                <w:numId w:val="7"/>
              </w:numPr>
              <w:spacing w:after="0" w:line="240" w:lineRule="auto"/>
              <w:ind w:left="-60"/>
              <w:jc w:val="both"/>
              <w:rPr>
                <w:rFonts w:ascii="Times New Roman" w:hAnsi="Times New Roman" w:cs="Times New Roman"/>
                <w:sz w:val="24"/>
                <w:szCs w:val="24"/>
              </w:rPr>
            </w:pPr>
            <w:r>
              <w:rPr>
                <w:rFonts w:ascii="Times New Roman" w:eastAsia="Times New Roman" w:hAnsi="Times New Roman" w:cs="Times New Roman"/>
                <w:sz w:val="24"/>
                <w:szCs w:val="24"/>
              </w:rPr>
              <w:t>-</w:t>
            </w:r>
            <w:r w:rsidRPr="002408AB">
              <w:rPr>
                <w:rFonts w:ascii="Times New Roman" w:eastAsia="Times New Roman" w:hAnsi="Times New Roman" w:cs="Times New Roman"/>
                <w:sz w:val="24"/>
                <w:szCs w:val="24"/>
              </w:rPr>
              <w:t>Эффективная продажа электроэнергии находится в противоречии с вероятным избытком электрогенерирующих мощностей и электроэнергии в Беларуси.</w:t>
            </w:r>
          </w:p>
          <w:p w:rsidR="00943CB0" w:rsidRPr="002408AB" w:rsidRDefault="00943CB0" w:rsidP="002408AB">
            <w:pPr>
              <w:pStyle w:val="normal"/>
              <w:numPr>
                <w:ilvl w:val="0"/>
                <w:numId w:val="7"/>
              </w:numPr>
              <w:spacing w:after="0" w:line="240" w:lineRule="auto"/>
              <w:ind w:left="-60"/>
              <w:jc w:val="both"/>
              <w:rPr>
                <w:rFonts w:ascii="Times New Roman" w:hAnsi="Times New Roman" w:cs="Times New Roman"/>
                <w:sz w:val="24"/>
                <w:szCs w:val="24"/>
              </w:rPr>
            </w:pPr>
            <w:r>
              <w:rPr>
                <w:rFonts w:ascii="Times New Roman" w:eastAsia="Times New Roman" w:hAnsi="Times New Roman" w:cs="Times New Roman"/>
                <w:sz w:val="24"/>
                <w:szCs w:val="24"/>
              </w:rPr>
              <w:t>-</w:t>
            </w:r>
            <w:r w:rsidRPr="002408AB">
              <w:rPr>
                <w:rFonts w:ascii="Times New Roman" w:eastAsia="Times New Roman" w:hAnsi="Times New Roman" w:cs="Times New Roman"/>
                <w:sz w:val="24"/>
                <w:szCs w:val="24"/>
              </w:rPr>
              <w:t xml:space="preserve">В Стратегии не раскрыт вопрос утилизации </w:t>
            </w:r>
            <w:proofErr w:type="spellStart"/>
            <w:r w:rsidRPr="002408AB">
              <w:rPr>
                <w:rFonts w:ascii="Times New Roman" w:eastAsia="Times New Roman" w:hAnsi="Times New Roman" w:cs="Times New Roman"/>
                <w:sz w:val="24"/>
                <w:szCs w:val="24"/>
              </w:rPr>
              <w:t>шлакоотходов</w:t>
            </w:r>
            <w:proofErr w:type="spellEnd"/>
            <w:r w:rsidRPr="002408AB">
              <w:rPr>
                <w:rFonts w:ascii="Times New Roman" w:eastAsia="Times New Roman" w:hAnsi="Times New Roman" w:cs="Times New Roman"/>
                <w:sz w:val="24"/>
                <w:szCs w:val="24"/>
              </w:rPr>
              <w:t>.</w:t>
            </w:r>
          </w:p>
          <w:p w:rsidR="00943CB0" w:rsidRPr="002408AB" w:rsidRDefault="00943CB0" w:rsidP="002408AB">
            <w:pPr>
              <w:pStyle w:val="normal"/>
              <w:numPr>
                <w:ilvl w:val="0"/>
                <w:numId w:val="7"/>
              </w:numPr>
              <w:spacing w:after="0" w:line="240" w:lineRule="auto"/>
              <w:ind w:left="-60"/>
              <w:jc w:val="both"/>
              <w:rPr>
                <w:rFonts w:ascii="Times New Roman" w:hAnsi="Times New Roman" w:cs="Times New Roman"/>
                <w:sz w:val="24"/>
                <w:szCs w:val="24"/>
              </w:rPr>
            </w:pPr>
            <w:r>
              <w:rPr>
                <w:rFonts w:ascii="Times New Roman" w:eastAsia="Times New Roman" w:hAnsi="Times New Roman" w:cs="Times New Roman"/>
                <w:sz w:val="24"/>
                <w:szCs w:val="24"/>
              </w:rPr>
              <w:t>-</w:t>
            </w:r>
            <w:r w:rsidRPr="002408AB">
              <w:rPr>
                <w:rFonts w:ascii="Times New Roman" w:eastAsia="Times New Roman" w:hAnsi="Times New Roman" w:cs="Times New Roman"/>
                <w:sz w:val="24"/>
                <w:szCs w:val="24"/>
              </w:rPr>
              <w:t>Неприоритетная технология, согласно современной логики обращения с отходами.</w:t>
            </w:r>
          </w:p>
          <w:p w:rsidR="00943CB0" w:rsidRPr="002408AB" w:rsidRDefault="00943CB0" w:rsidP="002408AB">
            <w:pPr>
              <w:pStyle w:val="normal"/>
              <w:spacing w:after="0" w:line="240" w:lineRule="auto"/>
              <w:jc w:val="both"/>
              <w:rPr>
                <w:rFonts w:ascii="Times New Roman" w:hAnsi="Times New Roman" w:cs="Times New Roman"/>
                <w:sz w:val="24"/>
                <w:szCs w:val="24"/>
              </w:rPr>
            </w:pPr>
            <w:r w:rsidRPr="002408AB">
              <w:rPr>
                <w:rFonts w:ascii="Times New Roman" w:eastAsia="Times New Roman" w:hAnsi="Times New Roman" w:cs="Times New Roman"/>
                <w:sz w:val="24"/>
                <w:szCs w:val="24"/>
              </w:rPr>
              <w:t xml:space="preserve">Таким образом, </w:t>
            </w:r>
            <w:proofErr w:type="spellStart"/>
            <w:r w:rsidRPr="002408AB">
              <w:rPr>
                <w:rFonts w:ascii="Times New Roman" w:eastAsia="Times New Roman" w:hAnsi="Times New Roman" w:cs="Times New Roman"/>
                <w:sz w:val="24"/>
                <w:szCs w:val="24"/>
              </w:rPr>
              <w:t>cтроительство</w:t>
            </w:r>
            <w:proofErr w:type="spellEnd"/>
            <w:r w:rsidRPr="002408AB">
              <w:rPr>
                <w:rFonts w:ascii="Times New Roman" w:eastAsia="Times New Roman" w:hAnsi="Times New Roman" w:cs="Times New Roman"/>
                <w:sz w:val="24"/>
                <w:szCs w:val="24"/>
              </w:rPr>
              <w:t xml:space="preserve"> мусоросжигательного завода под г. Минском требует детального социально-экономического и экологического анализа, с целью определения экономического эффекта получения энергии и снижения воздействия на окружающую среду (максимальная очистка).</w:t>
            </w:r>
          </w:p>
          <w:p w:rsidR="00943CB0" w:rsidRPr="002408AB" w:rsidRDefault="00943CB0" w:rsidP="002408AB">
            <w:pPr>
              <w:pStyle w:val="normal"/>
              <w:spacing w:after="0" w:line="240" w:lineRule="auto"/>
              <w:jc w:val="both"/>
              <w:rPr>
                <w:rFonts w:ascii="Times New Roman" w:hAnsi="Times New Roman" w:cs="Times New Roman"/>
                <w:sz w:val="24"/>
                <w:szCs w:val="24"/>
              </w:rPr>
            </w:pPr>
            <w:r w:rsidRPr="002408AB">
              <w:rPr>
                <w:rFonts w:ascii="Times New Roman" w:eastAsia="Times New Roman" w:hAnsi="Times New Roman" w:cs="Times New Roman"/>
                <w:sz w:val="24"/>
                <w:szCs w:val="24"/>
              </w:rPr>
              <w:t>Требует уточнения предварительная инвестиционная стоимость объекта в 200 млн. евро. Учитывает ли эта стоимость установку мощного очистного оборудования и какой % от общего объема инвестиций на природоохранные мероприятия.</w:t>
            </w:r>
          </w:p>
          <w:p w:rsidR="00943CB0" w:rsidRPr="002408AB" w:rsidRDefault="00943CB0" w:rsidP="002408AB">
            <w:pPr>
              <w:pStyle w:val="normal"/>
              <w:spacing w:after="0" w:line="240" w:lineRule="auto"/>
              <w:jc w:val="both"/>
              <w:rPr>
                <w:rFonts w:ascii="Times New Roman" w:hAnsi="Times New Roman" w:cs="Times New Roman"/>
                <w:sz w:val="24"/>
                <w:szCs w:val="24"/>
                <w:u w:val="single"/>
              </w:rPr>
            </w:pPr>
            <w:r w:rsidRPr="002408AB">
              <w:rPr>
                <w:rFonts w:ascii="Times New Roman" w:eastAsia="Times New Roman" w:hAnsi="Times New Roman" w:cs="Times New Roman"/>
                <w:sz w:val="24"/>
                <w:szCs w:val="24"/>
                <w:u w:val="single"/>
              </w:rPr>
              <w:t>4. Сжигание RDF топлива.</w:t>
            </w:r>
          </w:p>
          <w:p w:rsidR="00943CB0" w:rsidRPr="002408AB" w:rsidRDefault="00943CB0" w:rsidP="002408AB">
            <w:pPr>
              <w:pStyle w:val="normal"/>
              <w:spacing w:after="0" w:line="240" w:lineRule="auto"/>
              <w:jc w:val="both"/>
              <w:rPr>
                <w:rFonts w:ascii="Times New Roman" w:hAnsi="Times New Roman" w:cs="Times New Roman"/>
                <w:color w:val="auto"/>
                <w:sz w:val="24"/>
                <w:szCs w:val="24"/>
              </w:rPr>
            </w:pPr>
            <w:r w:rsidRPr="002408AB">
              <w:rPr>
                <w:rFonts w:ascii="Times New Roman" w:eastAsia="Times New Roman" w:hAnsi="Times New Roman" w:cs="Times New Roman"/>
                <w:color w:val="auto"/>
                <w:sz w:val="24"/>
                <w:szCs w:val="24"/>
              </w:rPr>
              <w:t>Строительство заводов в Гродно и Могилеве требует также детального социально-экономического и экологического анализа, с целью определения экономического эффекта реализации проектов с учетом реализации полного спектра природоохранных мероприятий для снижения воздействия на окружающую среду. Предлагаем определить необходимость и города для строительства заводов только после детального изучения проблемы и подготовки экономического и экологического обоснований.</w:t>
            </w:r>
          </w:p>
          <w:p w:rsidR="00943CB0" w:rsidRPr="002408AB" w:rsidRDefault="00943CB0" w:rsidP="002408AB">
            <w:pPr>
              <w:pStyle w:val="normal"/>
              <w:spacing w:after="0" w:line="240" w:lineRule="auto"/>
              <w:ind w:firstLine="365"/>
              <w:jc w:val="both"/>
              <w:rPr>
                <w:rFonts w:ascii="Times New Roman" w:hAnsi="Times New Roman" w:cs="Times New Roman"/>
                <w:sz w:val="24"/>
                <w:szCs w:val="24"/>
              </w:rPr>
            </w:pPr>
            <w:r w:rsidRPr="002408AB">
              <w:rPr>
                <w:rFonts w:ascii="Times New Roman" w:eastAsia="Times New Roman" w:hAnsi="Times New Roman" w:cs="Times New Roman"/>
                <w:sz w:val="24"/>
                <w:szCs w:val="24"/>
              </w:rPr>
              <w:t>Тезисы:</w:t>
            </w:r>
          </w:p>
          <w:p w:rsidR="00943CB0" w:rsidRPr="002408AB" w:rsidRDefault="00943CB0" w:rsidP="00F87B3F">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408AB">
              <w:rPr>
                <w:rFonts w:ascii="Times New Roman" w:eastAsia="Times New Roman" w:hAnsi="Times New Roman" w:cs="Times New Roman"/>
                <w:sz w:val="24"/>
                <w:szCs w:val="24"/>
              </w:rPr>
              <w:t>Небезопасная для окружающей среды и здоровья людей технология, особенно с учётом низкого уровня сортировки отходов.</w:t>
            </w:r>
          </w:p>
          <w:p w:rsidR="00943CB0" w:rsidRPr="00F87B3F" w:rsidRDefault="00943CB0" w:rsidP="00F87B3F">
            <w:pPr>
              <w:pStyle w:val="normal"/>
              <w:spacing w:after="0" w:line="240" w:lineRule="auto"/>
              <w:jc w:val="both"/>
              <w:rPr>
                <w:rFonts w:ascii="Times New Roman" w:eastAsia="Times New Roman" w:hAnsi="Times New Roman" w:cs="Times New Roman"/>
                <w:sz w:val="24"/>
                <w:szCs w:val="24"/>
              </w:rPr>
            </w:pPr>
            <w:r w:rsidRPr="00F87B3F">
              <w:rPr>
                <w:rFonts w:ascii="Times New Roman" w:eastAsia="Times New Roman" w:hAnsi="Times New Roman" w:cs="Times New Roman"/>
                <w:sz w:val="24"/>
                <w:szCs w:val="24"/>
              </w:rPr>
              <w:t>-Дорогая технология переработки отходов (20 евро за тонну).</w:t>
            </w:r>
          </w:p>
          <w:p w:rsidR="00943CB0" w:rsidRPr="00096C6D" w:rsidRDefault="00943CB0" w:rsidP="00F87B3F">
            <w:pPr>
              <w:pStyle w:val="normal"/>
              <w:spacing w:after="0" w:line="240" w:lineRule="auto"/>
              <w:jc w:val="both"/>
              <w:rPr>
                <w:rFonts w:ascii="Times New Roman" w:eastAsia="Times New Roman" w:hAnsi="Times New Roman" w:cs="Times New Roman"/>
                <w:sz w:val="24"/>
                <w:szCs w:val="24"/>
              </w:rPr>
            </w:pPr>
            <w:r w:rsidRPr="00096C6D">
              <w:rPr>
                <w:rFonts w:ascii="Times New Roman" w:eastAsia="Times New Roman" w:hAnsi="Times New Roman" w:cs="Times New Roman"/>
                <w:sz w:val="24"/>
                <w:szCs w:val="24"/>
              </w:rPr>
              <w:t>-Неприоритетная технология, согласно современной логики обращения с отходами.</w:t>
            </w:r>
          </w:p>
          <w:p w:rsidR="00943CB0" w:rsidRPr="00096C6D" w:rsidRDefault="00943CB0" w:rsidP="00F87B3F">
            <w:pPr>
              <w:pStyle w:val="normal"/>
              <w:spacing w:after="0" w:line="240" w:lineRule="auto"/>
              <w:jc w:val="both"/>
              <w:rPr>
                <w:rFonts w:ascii="Times New Roman" w:eastAsia="Times New Roman" w:hAnsi="Times New Roman" w:cs="Times New Roman"/>
                <w:sz w:val="24"/>
                <w:szCs w:val="24"/>
              </w:rPr>
            </w:pPr>
            <w:r w:rsidRPr="00096C6D">
              <w:rPr>
                <w:rFonts w:ascii="Times New Roman" w:eastAsia="Times New Roman" w:hAnsi="Times New Roman" w:cs="Times New Roman"/>
                <w:sz w:val="24"/>
                <w:szCs w:val="24"/>
              </w:rPr>
              <w:t xml:space="preserve">-В Стратегии не раскрыт вопрос утилизации </w:t>
            </w:r>
            <w:proofErr w:type="spellStart"/>
            <w:r w:rsidRPr="00096C6D">
              <w:rPr>
                <w:rFonts w:ascii="Times New Roman" w:eastAsia="Times New Roman" w:hAnsi="Times New Roman" w:cs="Times New Roman"/>
                <w:sz w:val="24"/>
                <w:szCs w:val="24"/>
              </w:rPr>
              <w:t>шлакоотходов</w:t>
            </w:r>
            <w:proofErr w:type="spellEnd"/>
            <w:r w:rsidRPr="00096C6D">
              <w:rPr>
                <w:rFonts w:ascii="Times New Roman" w:eastAsia="Times New Roman" w:hAnsi="Times New Roman" w:cs="Times New Roman"/>
                <w:sz w:val="24"/>
                <w:szCs w:val="24"/>
              </w:rPr>
              <w:t>.</w:t>
            </w:r>
          </w:p>
          <w:p w:rsidR="00943CB0" w:rsidRPr="00096C6D" w:rsidRDefault="00943CB0" w:rsidP="00096C6D">
            <w:pPr>
              <w:pStyle w:val="normal"/>
              <w:spacing w:after="0" w:line="240" w:lineRule="auto"/>
              <w:jc w:val="both"/>
              <w:rPr>
                <w:rFonts w:ascii="Times New Roman" w:hAnsi="Times New Roman" w:cs="Times New Roman"/>
                <w:sz w:val="24"/>
                <w:szCs w:val="24"/>
              </w:rPr>
            </w:pPr>
            <w:r w:rsidRPr="00096C6D">
              <w:rPr>
                <w:rFonts w:ascii="Times New Roman" w:eastAsia="Times New Roman" w:hAnsi="Times New Roman" w:cs="Times New Roman"/>
                <w:sz w:val="24"/>
                <w:szCs w:val="24"/>
              </w:rPr>
              <w:t>Без детального изучения этих вопросов и вопросов воздействия на окружающую среду, считаем технологию использования несортированных отходов для производства RDF топлива недопустимым.</w:t>
            </w:r>
          </w:p>
          <w:p w:rsidR="00943CB0" w:rsidRPr="00096C6D" w:rsidRDefault="00943CB0" w:rsidP="00096C6D">
            <w:pPr>
              <w:pStyle w:val="normal"/>
              <w:spacing w:after="0" w:line="240" w:lineRule="auto"/>
              <w:jc w:val="both"/>
              <w:rPr>
                <w:rFonts w:ascii="Times New Roman" w:hAnsi="Times New Roman" w:cs="Times New Roman"/>
                <w:sz w:val="24"/>
                <w:szCs w:val="24"/>
                <w:u w:val="single"/>
              </w:rPr>
            </w:pPr>
            <w:r w:rsidRPr="00096C6D">
              <w:rPr>
                <w:rFonts w:ascii="Times New Roman" w:eastAsia="Times New Roman" w:hAnsi="Times New Roman" w:cs="Times New Roman"/>
                <w:sz w:val="24"/>
                <w:szCs w:val="24"/>
                <w:u w:val="single"/>
              </w:rPr>
              <w:t>5.Биологическая обработка ТКО</w:t>
            </w:r>
          </w:p>
          <w:p w:rsidR="00943CB0" w:rsidRPr="00096C6D" w:rsidRDefault="00943CB0" w:rsidP="00096C6D">
            <w:pPr>
              <w:pStyle w:val="normal"/>
              <w:spacing w:after="0" w:line="240" w:lineRule="auto"/>
              <w:jc w:val="both"/>
              <w:rPr>
                <w:rFonts w:ascii="Times New Roman" w:hAnsi="Times New Roman" w:cs="Times New Roman"/>
                <w:sz w:val="24"/>
                <w:szCs w:val="24"/>
              </w:rPr>
            </w:pPr>
            <w:r w:rsidRPr="00096C6D">
              <w:rPr>
                <w:rFonts w:ascii="Times New Roman" w:eastAsia="Times New Roman" w:hAnsi="Times New Roman" w:cs="Times New Roman"/>
                <w:sz w:val="24"/>
                <w:szCs w:val="24"/>
              </w:rPr>
              <w:t xml:space="preserve">В Стратегии приведены расчеты необходимых инвестиций и эксплуатационных затрат в расчете на 50 тыс. тонн </w:t>
            </w:r>
            <w:r w:rsidRPr="00096C6D">
              <w:rPr>
                <w:rFonts w:ascii="Times New Roman" w:eastAsia="Times New Roman" w:hAnsi="Times New Roman" w:cs="Times New Roman"/>
                <w:sz w:val="24"/>
                <w:szCs w:val="24"/>
                <w:u w:val="single"/>
              </w:rPr>
              <w:t>мелкой фракции ТКО</w:t>
            </w:r>
            <w:r w:rsidRPr="00096C6D">
              <w:rPr>
                <w:rFonts w:ascii="Times New Roman" w:eastAsia="Times New Roman" w:hAnsi="Times New Roman" w:cs="Times New Roman"/>
                <w:sz w:val="24"/>
                <w:szCs w:val="24"/>
              </w:rPr>
              <w:t xml:space="preserve">, </w:t>
            </w:r>
            <w:r w:rsidRPr="00096C6D">
              <w:rPr>
                <w:rFonts w:ascii="Times New Roman" w:eastAsia="Times New Roman" w:hAnsi="Times New Roman" w:cs="Times New Roman"/>
                <w:sz w:val="24"/>
                <w:szCs w:val="24"/>
                <w:u w:val="single"/>
              </w:rPr>
              <w:t>которая образуется в процессе производства RDF-топлива.</w:t>
            </w:r>
          </w:p>
          <w:p w:rsidR="00943CB0" w:rsidRPr="00096C6D" w:rsidRDefault="00943CB0" w:rsidP="00096C6D">
            <w:pPr>
              <w:pStyle w:val="normal"/>
              <w:spacing w:after="0" w:line="240" w:lineRule="auto"/>
              <w:jc w:val="both"/>
              <w:rPr>
                <w:rFonts w:ascii="Times New Roman" w:hAnsi="Times New Roman" w:cs="Times New Roman"/>
                <w:sz w:val="24"/>
                <w:szCs w:val="24"/>
              </w:rPr>
            </w:pPr>
            <w:r w:rsidRPr="00096C6D">
              <w:rPr>
                <w:rFonts w:ascii="Times New Roman" w:eastAsia="Times New Roman" w:hAnsi="Times New Roman" w:cs="Times New Roman"/>
                <w:sz w:val="24"/>
                <w:szCs w:val="24"/>
              </w:rPr>
              <w:t>Связка двух независимых технологий - компостирования и RDF ограничивает возможность применения компостирования.</w:t>
            </w:r>
          </w:p>
          <w:p w:rsidR="00943CB0" w:rsidRPr="00096C6D" w:rsidRDefault="00943CB0" w:rsidP="00096C6D">
            <w:pPr>
              <w:pStyle w:val="normal"/>
              <w:spacing w:after="0" w:line="240" w:lineRule="auto"/>
              <w:jc w:val="both"/>
              <w:rPr>
                <w:rFonts w:ascii="Times New Roman" w:hAnsi="Times New Roman" w:cs="Times New Roman"/>
                <w:sz w:val="24"/>
                <w:szCs w:val="24"/>
              </w:rPr>
            </w:pPr>
            <w:r w:rsidRPr="00096C6D">
              <w:rPr>
                <w:rFonts w:ascii="Times New Roman" w:eastAsia="Times New Roman" w:hAnsi="Times New Roman" w:cs="Times New Roman"/>
                <w:sz w:val="24"/>
                <w:szCs w:val="24"/>
              </w:rPr>
              <w:t xml:space="preserve">Компостирование – передовой и прогрессивный метод утилизации ТКО. Практика Евросоюза показывает, что налаживание </w:t>
            </w:r>
            <w:r w:rsidRPr="00096C6D">
              <w:rPr>
                <w:rFonts w:ascii="Times New Roman" w:eastAsia="Times New Roman" w:hAnsi="Times New Roman" w:cs="Times New Roman"/>
                <w:sz w:val="24"/>
                <w:szCs w:val="24"/>
                <w:u w:val="single"/>
              </w:rPr>
              <w:t>раздельного сбора органических отходов</w:t>
            </w:r>
            <w:r w:rsidRPr="00096C6D">
              <w:rPr>
                <w:rFonts w:ascii="Times New Roman" w:eastAsia="Times New Roman" w:hAnsi="Times New Roman" w:cs="Times New Roman"/>
                <w:sz w:val="24"/>
                <w:szCs w:val="24"/>
              </w:rPr>
              <w:t xml:space="preserve"> может дать весомый вклад в уменьшение объёма </w:t>
            </w:r>
            <w:proofErr w:type="spellStart"/>
            <w:r w:rsidRPr="00096C6D">
              <w:rPr>
                <w:rFonts w:ascii="Times New Roman" w:eastAsia="Times New Roman" w:hAnsi="Times New Roman" w:cs="Times New Roman"/>
                <w:sz w:val="24"/>
                <w:szCs w:val="24"/>
              </w:rPr>
              <w:t>захоранивания</w:t>
            </w:r>
            <w:proofErr w:type="spellEnd"/>
            <w:r w:rsidRPr="00096C6D">
              <w:rPr>
                <w:rFonts w:ascii="Times New Roman" w:eastAsia="Times New Roman" w:hAnsi="Times New Roman" w:cs="Times New Roman"/>
                <w:sz w:val="24"/>
                <w:szCs w:val="24"/>
              </w:rPr>
              <w:t xml:space="preserve"> ТКО на полигонах. В некоторых доля компостирования составляет до 30% от объёма ТКО. Соответственно, на эту же величину уменьшается объём </w:t>
            </w:r>
            <w:proofErr w:type="spellStart"/>
            <w:r w:rsidRPr="00096C6D">
              <w:rPr>
                <w:rFonts w:ascii="Times New Roman" w:eastAsia="Times New Roman" w:hAnsi="Times New Roman" w:cs="Times New Roman"/>
                <w:sz w:val="24"/>
                <w:szCs w:val="24"/>
              </w:rPr>
              <w:t>захораниваемых</w:t>
            </w:r>
            <w:proofErr w:type="spellEnd"/>
            <w:r w:rsidRPr="00096C6D">
              <w:rPr>
                <w:rFonts w:ascii="Times New Roman" w:eastAsia="Times New Roman" w:hAnsi="Times New Roman" w:cs="Times New Roman"/>
                <w:sz w:val="24"/>
                <w:szCs w:val="24"/>
              </w:rPr>
              <w:t xml:space="preserve"> отходов. Предлагаемая Стратегией использование “мелкой фракции ТКО, которая образуется в процессе производства RDF-топлива” позволяет утилизировать только 12% (при строительстве заводов по производству RDF по всей стране, при строительстве одного в Гродно – доля будет составлять 1%).</w:t>
            </w:r>
          </w:p>
          <w:p w:rsidR="00943CB0" w:rsidRPr="00096C6D" w:rsidRDefault="00943CB0" w:rsidP="00096C6D">
            <w:pPr>
              <w:pStyle w:val="normal"/>
              <w:spacing w:after="0" w:line="240" w:lineRule="auto"/>
              <w:jc w:val="both"/>
              <w:rPr>
                <w:rFonts w:ascii="Times New Roman" w:hAnsi="Times New Roman" w:cs="Times New Roman"/>
                <w:sz w:val="24"/>
                <w:szCs w:val="24"/>
              </w:rPr>
            </w:pPr>
            <w:r w:rsidRPr="00096C6D">
              <w:rPr>
                <w:rFonts w:ascii="Times New Roman" w:eastAsia="Times New Roman" w:hAnsi="Times New Roman" w:cs="Times New Roman"/>
                <w:sz w:val="24"/>
                <w:szCs w:val="24"/>
              </w:rPr>
              <w:t>Компостирование позволяет вырабатывать как электрическую, так и тепловую энергию. В отличие от МСЗ и заводов, сжигающих RDF топливо, станции компостирования могут быть безопасно расположены рядом с городом, при этом, вырабатываемое тепло при работе электрогенератора может быть транспортировано к п</w:t>
            </w:r>
            <w:r>
              <w:rPr>
                <w:rFonts w:ascii="Times New Roman" w:eastAsia="Times New Roman" w:hAnsi="Times New Roman" w:cs="Times New Roman"/>
                <w:sz w:val="24"/>
                <w:szCs w:val="24"/>
              </w:rPr>
              <w:t xml:space="preserve">отребителям с меньшими потерями. </w:t>
            </w:r>
            <w:r w:rsidRPr="00096C6D">
              <w:rPr>
                <w:rFonts w:ascii="Times New Roman" w:eastAsia="Times New Roman" w:hAnsi="Times New Roman" w:cs="Times New Roman"/>
                <w:sz w:val="24"/>
                <w:szCs w:val="24"/>
              </w:rPr>
              <w:t>Европейская статистика по компостированию:</w:t>
            </w:r>
            <w:r>
              <w:rPr>
                <w:rFonts w:ascii="Times New Roman" w:eastAsia="Times New Roman" w:hAnsi="Times New Roman" w:cs="Times New Roman"/>
                <w:sz w:val="24"/>
                <w:szCs w:val="24"/>
              </w:rPr>
              <w:t xml:space="preserve"> </w:t>
            </w:r>
            <w:hyperlink r:id="rId14" w:anchor="Municipal_waste_treated_in_Europe">
              <w:r w:rsidRPr="00096C6D">
                <w:rPr>
                  <w:rFonts w:ascii="Times New Roman" w:eastAsia="Times New Roman" w:hAnsi="Times New Roman" w:cs="Times New Roman"/>
                  <w:color w:val="1155CC"/>
                  <w:sz w:val="24"/>
                  <w:szCs w:val="24"/>
                  <w:u w:val="single"/>
                </w:rPr>
                <w:t>http://ec.europa.eu/eurostat/statistics-explained/index.php/Municipal_waste_statistics#Municipal_waste_treated_in_Europe</w:t>
              </w:r>
            </w:hyperlink>
          </w:p>
          <w:p w:rsidR="00943CB0" w:rsidRPr="00096C6D" w:rsidRDefault="00943CB0" w:rsidP="00096C6D">
            <w:pPr>
              <w:pStyle w:val="normal"/>
              <w:spacing w:after="0" w:line="240" w:lineRule="auto"/>
              <w:jc w:val="both"/>
              <w:rPr>
                <w:rFonts w:ascii="Times New Roman" w:hAnsi="Times New Roman" w:cs="Times New Roman"/>
                <w:sz w:val="24"/>
                <w:szCs w:val="24"/>
                <w:u w:val="single"/>
              </w:rPr>
            </w:pPr>
            <w:r w:rsidRPr="00096C6D">
              <w:rPr>
                <w:rFonts w:ascii="Times New Roman" w:eastAsia="Times New Roman" w:hAnsi="Times New Roman" w:cs="Times New Roman"/>
                <w:sz w:val="24"/>
                <w:szCs w:val="24"/>
                <w:u w:val="single"/>
              </w:rPr>
              <w:t xml:space="preserve">6.Аспект </w:t>
            </w:r>
            <w:proofErr w:type="spellStart"/>
            <w:r w:rsidRPr="00096C6D">
              <w:rPr>
                <w:rFonts w:ascii="Times New Roman" w:eastAsia="Times New Roman" w:hAnsi="Times New Roman" w:cs="Times New Roman"/>
                <w:sz w:val="24"/>
                <w:szCs w:val="24"/>
                <w:u w:val="single"/>
              </w:rPr>
              <w:t>социоэкономической</w:t>
            </w:r>
            <w:proofErr w:type="spellEnd"/>
            <w:r w:rsidRPr="00096C6D">
              <w:rPr>
                <w:rFonts w:ascii="Times New Roman" w:eastAsia="Times New Roman" w:hAnsi="Times New Roman" w:cs="Times New Roman"/>
                <w:sz w:val="24"/>
                <w:szCs w:val="24"/>
                <w:u w:val="single"/>
              </w:rPr>
              <w:t xml:space="preserve"> оценки широкого воздействия предлагаемых</w:t>
            </w:r>
            <w:r w:rsidRPr="00096C6D">
              <w:rPr>
                <w:rFonts w:ascii="Times New Roman" w:eastAsia="Times New Roman" w:hAnsi="Times New Roman" w:cs="Times New Roman"/>
                <w:b/>
                <w:sz w:val="24"/>
                <w:szCs w:val="24"/>
                <w:u w:val="single"/>
              </w:rPr>
              <w:t xml:space="preserve"> </w:t>
            </w:r>
            <w:r w:rsidRPr="00096C6D">
              <w:rPr>
                <w:rFonts w:ascii="Times New Roman" w:eastAsia="Times New Roman" w:hAnsi="Times New Roman" w:cs="Times New Roman"/>
                <w:sz w:val="24"/>
                <w:szCs w:val="24"/>
                <w:u w:val="single"/>
              </w:rPr>
              <w:t>решений</w:t>
            </w:r>
          </w:p>
          <w:p w:rsidR="00943CB0" w:rsidRPr="00096C6D" w:rsidRDefault="00943CB0" w:rsidP="00096C6D">
            <w:pPr>
              <w:pStyle w:val="normal"/>
              <w:spacing w:after="0" w:line="240" w:lineRule="auto"/>
              <w:jc w:val="both"/>
              <w:rPr>
                <w:rFonts w:ascii="Times New Roman" w:hAnsi="Times New Roman" w:cs="Times New Roman"/>
                <w:sz w:val="24"/>
                <w:szCs w:val="24"/>
              </w:rPr>
            </w:pPr>
            <w:r w:rsidRPr="00096C6D">
              <w:rPr>
                <w:rFonts w:ascii="Times New Roman" w:eastAsia="Times New Roman" w:hAnsi="Times New Roman" w:cs="Times New Roman"/>
                <w:sz w:val="24"/>
                <w:szCs w:val="24"/>
              </w:rPr>
              <w:t xml:space="preserve">Существенным недостатком проекта Стратегии считаем отсутствие широкого анализа </w:t>
            </w:r>
            <w:proofErr w:type="spellStart"/>
            <w:r w:rsidRPr="00096C6D">
              <w:rPr>
                <w:rFonts w:ascii="Times New Roman" w:eastAsia="Times New Roman" w:hAnsi="Times New Roman" w:cs="Times New Roman"/>
                <w:sz w:val="24"/>
                <w:szCs w:val="24"/>
              </w:rPr>
              <w:t>социоэкономического</w:t>
            </w:r>
            <w:proofErr w:type="spellEnd"/>
            <w:r w:rsidRPr="00096C6D">
              <w:rPr>
                <w:rFonts w:ascii="Times New Roman" w:eastAsia="Times New Roman" w:hAnsi="Times New Roman" w:cs="Times New Roman"/>
                <w:sz w:val="24"/>
                <w:szCs w:val="24"/>
              </w:rPr>
              <w:t xml:space="preserve"> эффекта предлагаемых мероприятий. Приведён лишь экономический анализ инвестиций и эксплуатационных расходов. Тем не менее, даже при соблюдении норм охраны окружающей среды, технологии сжигания отходов на МСЗ, RDF топлива, полигоны захоронения отходов оказывают влияние как на состояние окружающей среды, так и на здоровье окружающих людей. Считаем важным провести как можно более широкие оценки. В случае, если такие оценки невозможно провести на территории Беларуси за недостатком опыта, воспользоваться оценками стран ЕС.</w:t>
            </w:r>
          </w:p>
          <w:p w:rsidR="00943CB0" w:rsidRPr="00096C6D" w:rsidRDefault="00943CB0" w:rsidP="00096C6D">
            <w:pPr>
              <w:pStyle w:val="normal"/>
              <w:spacing w:after="0" w:line="240" w:lineRule="auto"/>
              <w:jc w:val="both"/>
              <w:rPr>
                <w:rFonts w:ascii="Times New Roman" w:hAnsi="Times New Roman" w:cs="Times New Roman"/>
                <w:sz w:val="24"/>
                <w:szCs w:val="24"/>
              </w:rPr>
            </w:pPr>
            <w:r w:rsidRPr="00096C6D">
              <w:rPr>
                <w:rFonts w:ascii="Times New Roman" w:eastAsia="Times New Roman" w:hAnsi="Times New Roman" w:cs="Times New Roman"/>
                <w:sz w:val="24"/>
                <w:szCs w:val="24"/>
              </w:rPr>
              <w:t>Например, существуют корреляции между работающим МСЗ и возрастающим уровнем онкологических заболеваний проживающих рядом людей.</w:t>
            </w:r>
          </w:p>
          <w:p w:rsidR="00943CB0" w:rsidRPr="00096C6D" w:rsidRDefault="00943CB0" w:rsidP="00096C6D">
            <w:pPr>
              <w:pStyle w:val="normal"/>
              <w:spacing w:after="0" w:line="240" w:lineRule="auto"/>
              <w:jc w:val="both"/>
              <w:rPr>
                <w:rFonts w:ascii="Times New Roman" w:hAnsi="Times New Roman" w:cs="Times New Roman"/>
                <w:sz w:val="24"/>
                <w:szCs w:val="24"/>
              </w:rPr>
            </w:pPr>
            <w:r w:rsidRPr="00096C6D">
              <w:rPr>
                <w:rFonts w:ascii="Times New Roman" w:eastAsia="Times New Roman" w:hAnsi="Times New Roman" w:cs="Times New Roman"/>
                <w:sz w:val="24"/>
                <w:szCs w:val="24"/>
              </w:rPr>
              <w:t>Такие данные должны быть в обязательном порядке приведены в разделах с описанием технологий.</w:t>
            </w:r>
          </w:p>
          <w:p w:rsidR="00943CB0" w:rsidRPr="00096C6D" w:rsidRDefault="00943CB0" w:rsidP="00096C6D">
            <w:pPr>
              <w:pStyle w:val="normal"/>
              <w:spacing w:after="0" w:line="240" w:lineRule="auto"/>
              <w:jc w:val="both"/>
              <w:rPr>
                <w:rFonts w:ascii="Times New Roman" w:hAnsi="Times New Roman" w:cs="Times New Roman"/>
                <w:sz w:val="24"/>
                <w:szCs w:val="24"/>
                <w:u w:val="single"/>
              </w:rPr>
            </w:pPr>
            <w:r w:rsidRPr="00096C6D">
              <w:rPr>
                <w:rFonts w:ascii="Times New Roman" w:eastAsia="Times New Roman" w:hAnsi="Times New Roman" w:cs="Times New Roman"/>
                <w:sz w:val="24"/>
                <w:szCs w:val="24"/>
                <w:u w:val="single"/>
              </w:rPr>
              <w:t>7.Изучения мнения общественности и широкое включение общественности в процесс обсуждения.</w:t>
            </w:r>
          </w:p>
          <w:p w:rsidR="00943CB0" w:rsidRPr="00096C6D" w:rsidRDefault="00943CB0" w:rsidP="00096C6D">
            <w:pPr>
              <w:pStyle w:val="normal"/>
              <w:spacing w:after="0" w:line="240" w:lineRule="auto"/>
              <w:jc w:val="both"/>
              <w:rPr>
                <w:rFonts w:ascii="Times New Roman" w:hAnsi="Times New Roman" w:cs="Times New Roman"/>
                <w:sz w:val="24"/>
                <w:szCs w:val="24"/>
              </w:rPr>
            </w:pPr>
            <w:r w:rsidRPr="00096C6D">
              <w:rPr>
                <w:rFonts w:ascii="Times New Roman" w:eastAsia="Times New Roman" w:hAnsi="Times New Roman" w:cs="Times New Roman"/>
                <w:sz w:val="24"/>
                <w:szCs w:val="24"/>
              </w:rPr>
              <w:t>Мы приветствуем, что текущее общественное обсуждение Стратегии проводится в рамках законодательства. Однако, нам кажется, что недостаточно изучен и учтён вопрос отношения общества к строительству МСЗ и использованию RDF-топлива.</w:t>
            </w:r>
          </w:p>
          <w:p w:rsidR="00943CB0" w:rsidRPr="00096C6D" w:rsidRDefault="00943CB0" w:rsidP="00096C6D">
            <w:pPr>
              <w:pStyle w:val="normal"/>
              <w:spacing w:after="0" w:line="240" w:lineRule="auto"/>
              <w:jc w:val="both"/>
              <w:rPr>
                <w:rFonts w:ascii="Times New Roman" w:hAnsi="Times New Roman" w:cs="Times New Roman"/>
                <w:sz w:val="24"/>
                <w:szCs w:val="24"/>
              </w:rPr>
            </w:pPr>
            <w:r w:rsidRPr="00096C6D">
              <w:rPr>
                <w:rFonts w:ascii="Times New Roman" w:eastAsia="Times New Roman" w:hAnsi="Times New Roman" w:cs="Times New Roman"/>
                <w:sz w:val="24"/>
                <w:szCs w:val="24"/>
              </w:rPr>
              <w:t xml:space="preserve">Реальность такова, что население не проявляет активности в обсуждении таких вопросов на ранних этапах. Но, общественное мнение начинает играть решающую роль уже на поздних стадиях. Например, закон о </w:t>
            </w:r>
            <w:r>
              <w:rPr>
                <w:rFonts w:ascii="Times New Roman" w:eastAsia="Times New Roman" w:hAnsi="Times New Roman" w:cs="Times New Roman"/>
                <w:sz w:val="24"/>
                <w:szCs w:val="24"/>
              </w:rPr>
              <w:t>«тунеядцах»</w:t>
            </w:r>
            <w:r w:rsidRPr="00096C6D">
              <w:rPr>
                <w:rFonts w:ascii="Times New Roman" w:eastAsia="Times New Roman" w:hAnsi="Times New Roman" w:cs="Times New Roman"/>
                <w:sz w:val="24"/>
                <w:szCs w:val="24"/>
              </w:rPr>
              <w:t xml:space="preserve"> вызвал массовые уличные протесты лишь тогда, когда были разосланы платёжные извещения. При этом возможны варианты даже полного блокирования решения обществом  (строительство костела в сквере </w:t>
            </w:r>
            <w:r>
              <w:rPr>
                <w:rFonts w:ascii="Times New Roman" w:eastAsia="Times New Roman" w:hAnsi="Times New Roman" w:cs="Times New Roman"/>
                <w:sz w:val="24"/>
                <w:szCs w:val="24"/>
              </w:rPr>
              <w:br/>
              <w:t>«</w:t>
            </w:r>
            <w:r w:rsidRPr="00096C6D">
              <w:rPr>
                <w:rFonts w:ascii="Times New Roman" w:eastAsia="Times New Roman" w:hAnsi="Times New Roman" w:cs="Times New Roman"/>
                <w:sz w:val="24"/>
                <w:szCs w:val="24"/>
              </w:rPr>
              <w:t>Котовка</w:t>
            </w:r>
            <w:r>
              <w:rPr>
                <w:rFonts w:ascii="Times New Roman" w:eastAsia="Times New Roman" w:hAnsi="Times New Roman" w:cs="Times New Roman"/>
                <w:sz w:val="24"/>
                <w:szCs w:val="24"/>
              </w:rPr>
              <w:t>»</w:t>
            </w:r>
            <w:r w:rsidRPr="00096C6D">
              <w:rPr>
                <w:rFonts w:ascii="Times New Roman" w:eastAsia="Times New Roman" w:hAnsi="Times New Roman" w:cs="Times New Roman"/>
                <w:sz w:val="24"/>
                <w:szCs w:val="24"/>
              </w:rPr>
              <w:t xml:space="preserve">, </w:t>
            </w:r>
            <w:proofErr w:type="spellStart"/>
            <w:r w:rsidRPr="00096C6D">
              <w:rPr>
                <w:rFonts w:ascii="Times New Roman" w:eastAsia="Times New Roman" w:hAnsi="Times New Roman" w:cs="Times New Roman"/>
                <w:sz w:val="24"/>
                <w:szCs w:val="24"/>
              </w:rPr>
              <w:t>бизнес-центра</w:t>
            </w:r>
            <w:proofErr w:type="spellEnd"/>
            <w:r w:rsidRPr="00096C6D">
              <w:rPr>
                <w:rFonts w:ascii="Times New Roman" w:eastAsia="Times New Roman" w:hAnsi="Times New Roman" w:cs="Times New Roman"/>
                <w:sz w:val="24"/>
                <w:szCs w:val="24"/>
              </w:rPr>
              <w:t xml:space="preserve"> в </w:t>
            </w:r>
            <w:proofErr w:type="spellStart"/>
            <w:r w:rsidRPr="00096C6D">
              <w:rPr>
                <w:rFonts w:ascii="Times New Roman" w:eastAsia="Times New Roman" w:hAnsi="Times New Roman" w:cs="Times New Roman"/>
                <w:sz w:val="24"/>
                <w:szCs w:val="24"/>
              </w:rPr>
              <w:t>Куропатах</w:t>
            </w:r>
            <w:proofErr w:type="spellEnd"/>
            <w:r w:rsidRPr="00096C6D">
              <w:rPr>
                <w:rFonts w:ascii="Times New Roman" w:eastAsia="Times New Roman" w:hAnsi="Times New Roman" w:cs="Times New Roman"/>
                <w:sz w:val="24"/>
                <w:szCs w:val="24"/>
              </w:rPr>
              <w:t>). Это приводит к потере денег инвестором, потери имиджа местных исполнительных властей.</w:t>
            </w:r>
          </w:p>
          <w:p w:rsidR="00943CB0" w:rsidRPr="004F65E6" w:rsidRDefault="00943CB0" w:rsidP="004F65E6">
            <w:pPr>
              <w:pStyle w:val="normal"/>
              <w:spacing w:after="0" w:line="240" w:lineRule="auto"/>
              <w:jc w:val="both"/>
              <w:rPr>
                <w:rFonts w:ascii="Times New Roman" w:hAnsi="Times New Roman" w:cs="Times New Roman"/>
                <w:sz w:val="24"/>
                <w:szCs w:val="24"/>
              </w:rPr>
            </w:pPr>
            <w:r w:rsidRPr="004F65E6">
              <w:rPr>
                <w:rFonts w:ascii="Times New Roman" w:eastAsia="Times New Roman" w:hAnsi="Times New Roman" w:cs="Times New Roman"/>
                <w:sz w:val="24"/>
                <w:szCs w:val="24"/>
              </w:rPr>
              <w:t xml:space="preserve">Строительство МСЗ и использование RDF-топлива – это во первых, дорогостоящие  решения,  во-вторых, они могут вызывать загрязнение окружающей среды, и, в третьих, могут оказывать влияние на здоровье проживающих рядом с заводами людей. Как раз эти три темы вызывают самый сильный общественный отклик. </w:t>
            </w:r>
            <w:r w:rsidRPr="004F65E6">
              <w:rPr>
                <w:rFonts w:ascii="Times New Roman" w:eastAsia="Times New Roman" w:hAnsi="Times New Roman" w:cs="Times New Roman"/>
                <w:sz w:val="24"/>
                <w:szCs w:val="24"/>
              </w:rPr>
              <w:tab/>
              <w:t>Мы рекомендуем организатору общественных обсуждений изучить отношение в обществе к этим технологиям, организовывать дополнительные информационные мероприятия, в том числе, широкие публичные общественные обсуждения.</w:t>
            </w:r>
          </w:p>
          <w:p w:rsidR="00943CB0" w:rsidRPr="004F65E6" w:rsidRDefault="00943CB0" w:rsidP="004F65E6">
            <w:pPr>
              <w:pStyle w:val="normal"/>
              <w:spacing w:after="0" w:line="240" w:lineRule="auto"/>
              <w:jc w:val="both"/>
              <w:rPr>
                <w:rFonts w:ascii="Times New Roman" w:hAnsi="Times New Roman" w:cs="Times New Roman"/>
                <w:sz w:val="24"/>
                <w:szCs w:val="24"/>
                <w:u w:val="single"/>
              </w:rPr>
            </w:pPr>
            <w:r w:rsidRPr="004F65E6">
              <w:rPr>
                <w:rFonts w:ascii="Times New Roman" w:eastAsia="Times New Roman" w:hAnsi="Times New Roman" w:cs="Times New Roman"/>
                <w:sz w:val="24"/>
                <w:szCs w:val="24"/>
                <w:u w:val="single"/>
              </w:rPr>
              <w:t>8.Согласование системы обращения с ТКО и систем обращения с токсичными, медицинскими, электрическими и электронными, крупногабаритными отходами и др.</w:t>
            </w:r>
          </w:p>
          <w:p w:rsidR="00943CB0" w:rsidRPr="004F65E6" w:rsidRDefault="00943CB0" w:rsidP="004F65E6">
            <w:pPr>
              <w:pStyle w:val="normal"/>
              <w:spacing w:after="0" w:line="240" w:lineRule="auto"/>
              <w:jc w:val="both"/>
              <w:rPr>
                <w:rFonts w:ascii="Times New Roman" w:hAnsi="Times New Roman" w:cs="Times New Roman"/>
                <w:sz w:val="24"/>
                <w:szCs w:val="24"/>
              </w:rPr>
            </w:pPr>
            <w:r w:rsidRPr="004F65E6">
              <w:rPr>
                <w:rFonts w:ascii="Times New Roman" w:eastAsia="Times New Roman" w:hAnsi="Times New Roman" w:cs="Times New Roman"/>
                <w:sz w:val="24"/>
                <w:szCs w:val="24"/>
              </w:rPr>
              <w:t>Ряд отходов (медицинские, электрические и электронные, элементы питания, отработанные масла и химические жидкости) требуют своих систем сбора и утилизации. Вполне вероятно, что по ним должны быть разработаны отдельные стратегии, программы и др. документы. Тем не менее, в данной Стратегии нет пояснения:</w:t>
            </w:r>
          </w:p>
          <w:p w:rsidR="00943CB0" w:rsidRPr="004F65E6" w:rsidRDefault="00943CB0" w:rsidP="004F65E6">
            <w:pPr>
              <w:pStyle w:val="normal"/>
              <w:spacing w:after="0"/>
              <w:jc w:val="both"/>
              <w:rPr>
                <w:rFonts w:ascii="Times New Roman" w:hAnsi="Times New Roman" w:cs="Times New Roman"/>
                <w:sz w:val="24"/>
                <w:szCs w:val="24"/>
              </w:rPr>
            </w:pPr>
            <w:r w:rsidRPr="004F65E6">
              <w:rPr>
                <w:rFonts w:ascii="Times New Roman" w:eastAsia="Times New Roman" w:hAnsi="Times New Roman" w:cs="Times New Roman"/>
                <w:sz w:val="24"/>
                <w:szCs w:val="24"/>
              </w:rPr>
              <w:t>- как именно увязан</w:t>
            </w:r>
            <w:r>
              <w:rPr>
                <w:rFonts w:ascii="Times New Roman" w:eastAsia="Times New Roman" w:hAnsi="Times New Roman" w:cs="Times New Roman"/>
                <w:sz w:val="24"/>
                <w:szCs w:val="24"/>
              </w:rPr>
              <w:t>а</w:t>
            </w:r>
            <w:r w:rsidRPr="004F65E6">
              <w:rPr>
                <w:rFonts w:ascii="Times New Roman" w:eastAsia="Times New Roman" w:hAnsi="Times New Roman" w:cs="Times New Roman"/>
                <w:sz w:val="24"/>
                <w:szCs w:val="24"/>
              </w:rPr>
              <w:t xml:space="preserve"> Стратегия с разрабатываемыми мероприятиями по обращению с данными отходами;</w:t>
            </w:r>
          </w:p>
          <w:p w:rsidR="00943CB0" w:rsidRPr="004F65E6" w:rsidRDefault="00943CB0" w:rsidP="004F65E6">
            <w:pPr>
              <w:pStyle w:val="normal"/>
              <w:spacing w:after="0"/>
              <w:jc w:val="both"/>
              <w:rPr>
                <w:rFonts w:ascii="Times New Roman" w:hAnsi="Times New Roman" w:cs="Times New Roman"/>
                <w:sz w:val="24"/>
                <w:szCs w:val="24"/>
              </w:rPr>
            </w:pPr>
            <w:r w:rsidRPr="004F65E6">
              <w:rPr>
                <w:rFonts w:ascii="Times New Roman" w:eastAsia="Times New Roman" w:hAnsi="Times New Roman" w:cs="Times New Roman"/>
                <w:sz w:val="24"/>
                <w:szCs w:val="24"/>
              </w:rPr>
              <w:t>- будут ли созданы отдельные системы сбора таких отходов и будут ли они интегрированы в систему раздельного сбора ТКО;</w:t>
            </w:r>
          </w:p>
          <w:p w:rsidR="00943CB0" w:rsidRPr="004F65E6" w:rsidRDefault="00943CB0" w:rsidP="004F65E6">
            <w:pPr>
              <w:pStyle w:val="normal"/>
              <w:spacing w:after="0"/>
              <w:jc w:val="both"/>
              <w:rPr>
                <w:rFonts w:ascii="Times New Roman" w:hAnsi="Times New Roman" w:cs="Times New Roman"/>
                <w:sz w:val="24"/>
                <w:szCs w:val="24"/>
              </w:rPr>
            </w:pPr>
            <w:r w:rsidRPr="004F65E6">
              <w:rPr>
                <w:rFonts w:ascii="Times New Roman" w:eastAsia="Times New Roman" w:hAnsi="Times New Roman" w:cs="Times New Roman"/>
                <w:sz w:val="24"/>
                <w:szCs w:val="24"/>
              </w:rPr>
              <w:t xml:space="preserve">- будут ли, и как именно будут извлекаться такие отходы, если они попадают на станции сортировки мусора, полигоны, заводы по сжиганию мусора, заводы по производству RDF. Например, </w:t>
            </w:r>
            <w:proofErr w:type="spellStart"/>
            <w:r w:rsidRPr="004F65E6">
              <w:rPr>
                <w:rFonts w:ascii="Times New Roman" w:eastAsia="Times New Roman" w:hAnsi="Times New Roman" w:cs="Times New Roman"/>
                <w:sz w:val="24"/>
                <w:szCs w:val="24"/>
              </w:rPr>
              <w:t>неизвлечение</w:t>
            </w:r>
            <w:proofErr w:type="spellEnd"/>
            <w:r w:rsidRPr="004F65E6">
              <w:rPr>
                <w:rFonts w:ascii="Times New Roman" w:eastAsia="Times New Roman" w:hAnsi="Times New Roman" w:cs="Times New Roman"/>
                <w:sz w:val="24"/>
                <w:szCs w:val="24"/>
              </w:rPr>
              <w:t xml:space="preserve"> электронных отходов, ртутьсодержащих отходов и элементов питания при текущем низком уровне сортировки отходов населением, и их последующее сжигание на МЗС может привести к серьезному токсическому загрязнению окружающей среды.</w:t>
            </w:r>
          </w:p>
          <w:p w:rsidR="00943CB0" w:rsidRPr="004F65E6" w:rsidRDefault="00943CB0" w:rsidP="004F65E6">
            <w:pPr>
              <w:pStyle w:val="normal"/>
              <w:spacing w:after="0"/>
              <w:jc w:val="both"/>
              <w:rPr>
                <w:rFonts w:ascii="Times New Roman" w:hAnsi="Times New Roman" w:cs="Times New Roman"/>
                <w:sz w:val="24"/>
                <w:szCs w:val="24"/>
              </w:rPr>
            </w:pPr>
            <w:r w:rsidRPr="004F65E6">
              <w:rPr>
                <w:rFonts w:ascii="Times New Roman" w:eastAsia="Times New Roman" w:hAnsi="Times New Roman" w:cs="Times New Roman"/>
                <w:sz w:val="24"/>
                <w:szCs w:val="24"/>
              </w:rPr>
              <w:t>- в Стратегии не разъяснен вопрос сбора и утилизации крупногабаритных отходов (мебели и др.)</w:t>
            </w:r>
          </w:p>
          <w:p w:rsidR="00943CB0" w:rsidRPr="004F65E6" w:rsidRDefault="00943CB0" w:rsidP="004F65E6">
            <w:pPr>
              <w:pStyle w:val="normal"/>
              <w:spacing w:after="0" w:line="240" w:lineRule="auto"/>
              <w:jc w:val="both"/>
              <w:rPr>
                <w:rFonts w:ascii="Times New Roman" w:hAnsi="Times New Roman" w:cs="Times New Roman"/>
                <w:sz w:val="24"/>
                <w:szCs w:val="24"/>
                <w:u w:val="single"/>
              </w:rPr>
            </w:pPr>
            <w:r w:rsidRPr="004F65E6">
              <w:rPr>
                <w:rFonts w:ascii="Times New Roman" w:eastAsia="Times New Roman" w:hAnsi="Times New Roman" w:cs="Times New Roman"/>
                <w:sz w:val="24"/>
                <w:szCs w:val="24"/>
                <w:u w:val="single"/>
              </w:rPr>
              <w:t>9.Энергетический аспект</w:t>
            </w:r>
          </w:p>
          <w:p w:rsidR="00943CB0" w:rsidRPr="004F65E6" w:rsidRDefault="00943CB0" w:rsidP="004F65E6">
            <w:pPr>
              <w:pStyle w:val="normal"/>
              <w:spacing w:after="0" w:line="240" w:lineRule="auto"/>
              <w:jc w:val="both"/>
              <w:rPr>
                <w:rFonts w:ascii="Times New Roman" w:eastAsia="Times New Roman" w:hAnsi="Times New Roman" w:cs="Times New Roman"/>
                <w:sz w:val="24"/>
                <w:szCs w:val="24"/>
              </w:rPr>
            </w:pPr>
            <w:r w:rsidRPr="004F65E6">
              <w:rPr>
                <w:rFonts w:ascii="Times New Roman" w:eastAsia="Times New Roman" w:hAnsi="Times New Roman" w:cs="Times New Roman"/>
                <w:sz w:val="24"/>
                <w:szCs w:val="24"/>
              </w:rPr>
              <w:t xml:space="preserve">На наш взгляд, энергетический раздел должен быть выделен в отдельный раздел Стратегии. В нём должны быть перечислены все технологии, а не только технологии сжигания ТКО на МСЗ и получения RDF топлива. В частности, в Стратегии не рассмотрена технология получения свалочного газа на полигонах (что практикуется в Беларуси и сейчас). Также не рассмотрена технология получения </w:t>
            </w:r>
            <w:proofErr w:type="spellStart"/>
            <w:r w:rsidRPr="004F65E6">
              <w:rPr>
                <w:rFonts w:ascii="Times New Roman" w:eastAsia="Times New Roman" w:hAnsi="Times New Roman" w:cs="Times New Roman"/>
                <w:sz w:val="24"/>
                <w:szCs w:val="24"/>
              </w:rPr>
              <w:t>биогаза</w:t>
            </w:r>
            <w:proofErr w:type="spellEnd"/>
            <w:r w:rsidRPr="004F65E6">
              <w:rPr>
                <w:rFonts w:ascii="Times New Roman" w:eastAsia="Times New Roman" w:hAnsi="Times New Roman" w:cs="Times New Roman"/>
                <w:sz w:val="24"/>
                <w:szCs w:val="24"/>
              </w:rPr>
              <w:t xml:space="preserve"> при биологической обработке ТКО (компостирования). Не рассмотрение энергетического аспекта последних двух технологий снижает их конкурентное преимущество.</w:t>
            </w:r>
          </w:p>
          <w:p w:rsidR="00943CB0" w:rsidRPr="00864C5E" w:rsidRDefault="00943CB0" w:rsidP="004F65E6">
            <w:pPr>
              <w:pStyle w:val="normal"/>
              <w:spacing w:after="0" w:line="240" w:lineRule="auto"/>
              <w:jc w:val="both"/>
              <w:rPr>
                <w:rFonts w:ascii="Times New Roman" w:eastAsia="Times New Roman" w:hAnsi="Times New Roman" w:cs="Times New Roman"/>
                <w:sz w:val="24"/>
                <w:szCs w:val="24"/>
              </w:rPr>
            </w:pPr>
            <w:r w:rsidRPr="00864C5E">
              <w:rPr>
                <w:rFonts w:ascii="Times New Roman" w:eastAsia="Times New Roman" w:hAnsi="Times New Roman" w:cs="Times New Roman"/>
                <w:sz w:val="24"/>
                <w:szCs w:val="24"/>
              </w:rPr>
              <w:t>В энергетическом разделе должна быть дана детальная энергетическая оценка вырабатываемых ресурсов.</w:t>
            </w:r>
          </w:p>
          <w:p w:rsidR="00943CB0" w:rsidRPr="00864C5E" w:rsidRDefault="00943CB0" w:rsidP="004F65E6">
            <w:pPr>
              <w:pStyle w:val="normal"/>
              <w:spacing w:after="0" w:line="240" w:lineRule="auto"/>
              <w:jc w:val="both"/>
              <w:rPr>
                <w:rFonts w:ascii="Times New Roman" w:eastAsia="Times New Roman" w:hAnsi="Times New Roman" w:cs="Times New Roman"/>
                <w:sz w:val="24"/>
                <w:szCs w:val="24"/>
              </w:rPr>
            </w:pPr>
            <w:r w:rsidRPr="00864C5E">
              <w:rPr>
                <w:rFonts w:ascii="Times New Roman" w:eastAsia="Times New Roman" w:hAnsi="Times New Roman" w:cs="Times New Roman"/>
                <w:sz w:val="24"/>
                <w:szCs w:val="24"/>
              </w:rPr>
              <w:t xml:space="preserve">Отдельно необходимо описать утилизацию полученного </w:t>
            </w:r>
            <w:proofErr w:type="spellStart"/>
            <w:r w:rsidRPr="00864C5E">
              <w:rPr>
                <w:rFonts w:ascii="Times New Roman" w:eastAsia="Times New Roman" w:hAnsi="Times New Roman" w:cs="Times New Roman"/>
                <w:sz w:val="24"/>
                <w:szCs w:val="24"/>
              </w:rPr>
              <w:t>биогаза</w:t>
            </w:r>
            <w:proofErr w:type="spellEnd"/>
            <w:r w:rsidRPr="00864C5E">
              <w:rPr>
                <w:rFonts w:ascii="Times New Roman" w:eastAsia="Times New Roman" w:hAnsi="Times New Roman" w:cs="Times New Roman"/>
                <w:sz w:val="24"/>
                <w:szCs w:val="24"/>
              </w:rPr>
              <w:t xml:space="preserve">. В мире распространены две технологии: а) сжигание </w:t>
            </w:r>
            <w:proofErr w:type="spellStart"/>
            <w:r w:rsidRPr="00864C5E">
              <w:rPr>
                <w:rFonts w:ascii="Times New Roman" w:eastAsia="Times New Roman" w:hAnsi="Times New Roman" w:cs="Times New Roman"/>
                <w:sz w:val="24"/>
                <w:szCs w:val="24"/>
              </w:rPr>
              <w:t>биогаза</w:t>
            </w:r>
            <w:proofErr w:type="spellEnd"/>
            <w:r w:rsidRPr="00864C5E">
              <w:rPr>
                <w:rFonts w:ascii="Times New Roman" w:eastAsia="Times New Roman" w:hAnsi="Times New Roman" w:cs="Times New Roman"/>
                <w:sz w:val="24"/>
                <w:szCs w:val="24"/>
              </w:rPr>
              <w:t xml:space="preserve"> на месте с выработкой электричества и тепла и б) подготовка полученного </w:t>
            </w:r>
            <w:proofErr w:type="spellStart"/>
            <w:r w:rsidRPr="00864C5E">
              <w:rPr>
                <w:rFonts w:ascii="Times New Roman" w:eastAsia="Times New Roman" w:hAnsi="Times New Roman" w:cs="Times New Roman"/>
                <w:sz w:val="24"/>
                <w:szCs w:val="24"/>
              </w:rPr>
              <w:t>биогаза</w:t>
            </w:r>
            <w:proofErr w:type="spellEnd"/>
            <w:r w:rsidRPr="00864C5E">
              <w:rPr>
                <w:rFonts w:ascii="Times New Roman" w:eastAsia="Times New Roman" w:hAnsi="Times New Roman" w:cs="Times New Roman"/>
                <w:sz w:val="24"/>
                <w:szCs w:val="24"/>
              </w:rPr>
              <w:t xml:space="preserve"> для утилизация на транспорте. Обе эти технологии должны быть оценены в Стратегии, оговорена выбранная, заложены шаги по её внедрению.</w:t>
            </w:r>
          </w:p>
          <w:p w:rsidR="00943CB0" w:rsidRPr="00864C5E" w:rsidRDefault="00943CB0" w:rsidP="00864C5E">
            <w:pPr>
              <w:pStyle w:val="normal"/>
              <w:spacing w:after="0" w:line="240" w:lineRule="auto"/>
              <w:jc w:val="both"/>
              <w:rPr>
                <w:rFonts w:ascii="Times New Roman" w:eastAsia="Times New Roman" w:hAnsi="Times New Roman" w:cs="Times New Roman"/>
                <w:sz w:val="24"/>
                <w:szCs w:val="24"/>
              </w:rPr>
            </w:pPr>
            <w:r w:rsidRPr="00864C5E">
              <w:rPr>
                <w:rFonts w:ascii="Times New Roman" w:eastAsia="Times New Roman" w:hAnsi="Times New Roman" w:cs="Times New Roman"/>
                <w:sz w:val="24"/>
                <w:szCs w:val="24"/>
              </w:rPr>
              <w:t xml:space="preserve">Например, на наш взгляд, использование полученного </w:t>
            </w:r>
            <w:proofErr w:type="spellStart"/>
            <w:r w:rsidRPr="00864C5E">
              <w:rPr>
                <w:rFonts w:ascii="Times New Roman" w:eastAsia="Times New Roman" w:hAnsi="Times New Roman" w:cs="Times New Roman"/>
                <w:sz w:val="24"/>
                <w:szCs w:val="24"/>
              </w:rPr>
              <w:t>биогаза</w:t>
            </w:r>
            <w:proofErr w:type="spellEnd"/>
            <w:r w:rsidRPr="00864C5E">
              <w:rPr>
                <w:rFonts w:ascii="Times New Roman" w:eastAsia="Times New Roman" w:hAnsi="Times New Roman" w:cs="Times New Roman"/>
                <w:sz w:val="24"/>
                <w:szCs w:val="24"/>
              </w:rPr>
              <w:t xml:space="preserve"> на транспорте (в мусоровозах, коммунальной техники, и в городском пассажирском транспорте) имеет больше преимуществ, чем выработка электричества на полигонах или на станциях биологической обработки отходов:</w:t>
            </w:r>
          </w:p>
          <w:p w:rsidR="00943CB0" w:rsidRPr="00864C5E" w:rsidRDefault="00943CB0" w:rsidP="00864C5E">
            <w:pPr>
              <w:pStyle w:val="normal"/>
              <w:spacing w:after="0" w:line="240" w:lineRule="auto"/>
              <w:jc w:val="both"/>
              <w:rPr>
                <w:rFonts w:ascii="Times New Roman" w:eastAsia="Times New Roman" w:hAnsi="Times New Roman" w:cs="Times New Roman"/>
                <w:sz w:val="24"/>
                <w:szCs w:val="24"/>
              </w:rPr>
            </w:pPr>
            <w:r w:rsidRPr="00864C5E">
              <w:rPr>
                <w:rFonts w:ascii="Times New Roman" w:eastAsia="Times New Roman" w:hAnsi="Times New Roman" w:cs="Times New Roman"/>
                <w:sz w:val="24"/>
                <w:szCs w:val="24"/>
              </w:rPr>
              <w:t>Нет необходимости устанавливать на полигоне дополнительный дорогостоящий дизель-генератор.</w:t>
            </w:r>
          </w:p>
          <w:p w:rsidR="00943CB0" w:rsidRPr="00864C5E" w:rsidRDefault="00943CB0" w:rsidP="00864C5E">
            <w:pPr>
              <w:pStyle w:val="normal"/>
              <w:spacing w:after="0" w:line="240" w:lineRule="auto"/>
              <w:jc w:val="both"/>
              <w:rPr>
                <w:rFonts w:ascii="Times New Roman" w:eastAsia="Times New Roman" w:hAnsi="Times New Roman" w:cs="Times New Roman"/>
                <w:sz w:val="24"/>
                <w:szCs w:val="24"/>
              </w:rPr>
            </w:pPr>
            <w:r w:rsidRPr="00864C5E">
              <w:rPr>
                <w:rFonts w:ascii="Times New Roman" w:eastAsia="Times New Roman" w:hAnsi="Times New Roman" w:cs="Times New Roman"/>
                <w:sz w:val="24"/>
                <w:szCs w:val="24"/>
              </w:rPr>
              <w:t>Мусоровозы и иная коммунальная техника используют более дешёвый и экологически более чистый вид топлива (по сравнению с дизельным топливом), что снижает уровень загрязнения городского воздуха. Это соответствует действующим документам (стратегии и планам по снижению вредного воздействия транспорта на атмосферный воздух Республики Беларусь на период до 2020 года), документам концепции энергетической безопасности Беларуси.</w:t>
            </w:r>
          </w:p>
          <w:p w:rsidR="00943CB0" w:rsidRPr="00864C5E" w:rsidRDefault="00943CB0" w:rsidP="00864C5E">
            <w:pPr>
              <w:pStyle w:val="normal"/>
              <w:spacing w:after="0" w:line="240" w:lineRule="auto"/>
              <w:jc w:val="both"/>
              <w:rPr>
                <w:rFonts w:ascii="Times New Roman" w:eastAsia="Times New Roman" w:hAnsi="Times New Roman" w:cs="Times New Roman"/>
                <w:sz w:val="24"/>
                <w:szCs w:val="24"/>
              </w:rPr>
            </w:pPr>
            <w:r w:rsidRPr="00864C5E">
              <w:rPr>
                <w:rFonts w:ascii="Times New Roman" w:eastAsia="Times New Roman" w:hAnsi="Times New Roman" w:cs="Times New Roman"/>
                <w:sz w:val="24"/>
                <w:szCs w:val="24"/>
              </w:rPr>
              <w:t xml:space="preserve">Использование </w:t>
            </w:r>
            <w:proofErr w:type="spellStart"/>
            <w:r w:rsidRPr="00864C5E">
              <w:rPr>
                <w:rFonts w:ascii="Times New Roman" w:eastAsia="Times New Roman" w:hAnsi="Times New Roman" w:cs="Times New Roman"/>
                <w:sz w:val="24"/>
                <w:szCs w:val="24"/>
              </w:rPr>
              <w:t>биогаза</w:t>
            </w:r>
            <w:proofErr w:type="spellEnd"/>
            <w:r w:rsidRPr="00864C5E">
              <w:rPr>
                <w:rFonts w:ascii="Times New Roman" w:eastAsia="Times New Roman" w:hAnsi="Times New Roman" w:cs="Times New Roman"/>
                <w:sz w:val="24"/>
                <w:szCs w:val="24"/>
              </w:rPr>
              <w:t xml:space="preserve"> на транспорте, вместо выработки электричества позволит снизить объём вырабатываемого электричества. Беларусь уже сейчас сталкивается с переизбытком генерирующих мощностей, а после введения АЭС эта проблема только усилится.</w:t>
            </w:r>
          </w:p>
          <w:p w:rsidR="00943CB0" w:rsidRPr="00864C5E" w:rsidRDefault="00943CB0" w:rsidP="00864C5E">
            <w:pPr>
              <w:pStyle w:val="normal"/>
              <w:spacing w:after="0" w:line="240" w:lineRule="auto"/>
              <w:jc w:val="both"/>
              <w:rPr>
                <w:rFonts w:ascii="Times New Roman" w:eastAsia="Times New Roman" w:hAnsi="Times New Roman" w:cs="Times New Roman"/>
                <w:sz w:val="24"/>
                <w:szCs w:val="24"/>
              </w:rPr>
            </w:pPr>
            <w:r w:rsidRPr="00864C5E">
              <w:rPr>
                <w:rFonts w:ascii="Times New Roman" w:eastAsia="Times New Roman" w:hAnsi="Times New Roman" w:cs="Times New Roman"/>
                <w:sz w:val="24"/>
                <w:szCs w:val="24"/>
              </w:rPr>
              <w:t xml:space="preserve">Газонаполнительная станция находится на полигоне - рядом с путём </w:t>
            </w:r>
            <w:proofErr w:type="spellStart"/>
            <w:r w:rsidRPr="00864C5E">
              <w:rPr>
                <w:rFonts w:ascii="Times New Roman" w:eastAsia="Times New Roman" w:hAnsi="Times New Roman" w:cs="Times New Roman"/>
                <w:sz w:val="24"/>
                <w:szCs w:val="24"/>
              </w:rPr>
              <w:t>курсирования</w:t>
            </w:r>
            <w:proofErr w:type="spellEnd"/>
            <w:r w:rsidRPr="00864C5E">
              <w:rPr>
                <w:rFonts w:ascii="Times New Roman" w:eastAsia="Times New Roman" w:hAnsi="Times New Roman" w:cs="Times New Roman"/>
                <w:sz w:val="24"/>
                <w:szCs w:val="24"/>
              </w:rPr>
              <w:t xml:space="preserve"> мусоровозов. Для заправки остальной коммунальной техники и городского пассажирского транспорта должна быть предложена соответствующая схема.</w:t>
            </w:r>
          </w:p>
          <w:p w:rsidR="00943CB0" w:rsidRPr="00864C5E" w:rsidRDefault="00943CB0" w:rsidP="00864C5E">
            <w:pPr>
              <w:pStyle w:val="normal"/>
              <w:spacing w:after="0" w:line="240" w:lineRule="auto"/>
              <w:jc w:val="both"/>
              <w:rPr>
                <w:rFonts w:ascii="Times New Roman" w:hAnsi="Times New Roman" w:cs="Times New Roman"/>
                <w:sz w:val="24"/>
                <w:szCs w:val="24"/>
              </w:rPr>
            </w:pPr>
            <w:r w:rsidRPr="00864C5E">
              <w:rPr>
                <w:rFonts w:ascii="Times New Roman" w:eastAsia="Times New Roman" w:hAnsi="Times New Roman" w:cs="Times New Roman"/>
                <w:sz w:val="24"/>
                <w:szCs w:val="24"/>
              </w:rPr>
              <w:t>Альтернативно, может быть рассмотрен аспект использования в сети сбора мусора мусоровозов на электротяге (электровозов).</w:t>
            </w:r>
          </w:p>
          <w:p w:rsidR="00943CB0" w:rsidRPr="00864C5E" w:rsidRDefault="00943CB0" w:rsidP="00864C5E">
            <w:pPr>
              <w:pStyle w:val="normal"/>
              <w:spacing w:after="0" w:line="240" w:lineRule="auto"/>
              <w:jc w:val="both"/>
              <w:rPr>
                <w:rFonts w:ascii="Times New Roman" w:hAnsi="Times New Roman" w:cs="Times New Roman"/>
                <w:sz w:val="24"/>
                <w:szCs w:val="24"/>
                <w:u w:val="single"/>
              </w:rPr>
            </w:pPr>
            <w:r w:rsidRPr="00864C5E">
              <w:rPr>
                <w:rFonts w:ascii="Times New Roman" w:eastAsia="Times New Roman" w:hAnsi="Times New Roman" w:cs="Times New Roman"/>
                <w:sz w:val="24"/>
                <w:szCs w:val="24"/>
                <w:u w:val="single"/>
              </w:rPr>
              <w:t>10.Технические ошибки в проекте Стратегии</w:t>
            </w:r>
          </w:p>
          <w:p w:rsidR="00943CB0" w:rsidRPr="00864C5E" w:rsidRDefault="00943CB0" w:rsidP="00864C5E">
            <w:pPr>
              <w:pStyle w:val="normal"/>
              <w:spacing w:after="0" w:line="240" w:lineRule="auto"/>
              <w:jc w:val="both"/>
              <w:rPr>
                <w:rFonts w:ascii="Times New Roman" w:hAnsi="Times New Roman" w:cs="Times New Roman"/>
                <w:sz w:val="24"/>
                <w:szCs w:val="24"/>
              </w:rPr>
            </w:pPr>
            <w:r w:rsidRPr="00864C5E">
              <w:rPr>
                <w:rFonts w:ascii="Times New Roman" w:eastAsia="Times New Roman" w:hAnsi="Times New Roman" w:cs="Times New Roman"/>
                <w:sz w:val="24"/>
                <w:szCs w:val="24"/>
              </w:rPr>
              <w:t xml:space="preserve">Существенно затрудняет анализ документа отсутствие в таблице 13 и в далее приведённых графиках такого показателя, как количество ТКО в тысячах тонн, а не лишь в процентах по виду использования технологий на проектные периоды. Так как речь идёт о сравнении эффективности вложения инвестиций, то эти данные должны быть приведены </w:t>
            </w:r>
            <w:r w:rsidRPr="00864C5E">
              <w:rPr>
                <w:rFonts w:ascii="Times New Roman" w:eastAsia="Times New Roman" w:hAnsi="Times New Roman" w:cs="Times New Roman"/>
                <w:sz w:val="24"/>
                <w:szCs w:val="24"/>
                <w:u w:val="single"/>
              </w:rPr>
              <w:t>в обязательном порядке</w:t>
            </w:r>
            <w:r w:rsidRPr="00864C5E">
              <w:rPr>
                <w:rFonts w:ascii="Times New Roman" w:eastAsia="Times New Roman" w:hAnsi="Times New Roman" w:cs="Times New Roman"/>
                <w:sz w:val="24"/>
                <w:szCs w:val="24"/>
              </w:rPr>
              <w:t>.</w:t>
            </w:r>
          </w:p>
          <w:p w:rsidR="00943CB0" w:rsidRPr="00864C5E" w:rsidRDefault="00943CB0" w:rsidP="00864C5E">
            <w:pPr>
              <w:pStyle w:val="normal"/>
              <w:spacing w:after="0" w:line="240" w:lineRule="auto"/>
              <w:jc w:val="both"/>
              <w:rPr>
                <w:rFonts w:ascii="Times New Roman" w:hAnsi="Times New Roman" w:cs="Times New Roman"/>
                <w:sz w:val="24"/>
                <w:szCs w:val="24"/>
              </w:rPr>
            </w:pPr>
            <w:r w:rsidRPr="00864C5E">
              <w:rPr>
                <w:rFonts w:ascii="Times New Roman" w:eastAsia="Times New Roman" w:hAnsi="Times New Roman" w:cs="Times New Roman"/>
                <w:sz w:val="24"/>
                <w:szCs w:val="24"/>
              </w:rPr>
              <w:t>В таблице 11 приведены эксплуатационные затраты модуля биологической обработки отходов (компостирование), но исходя из приведённых цифр непонятно, это на 100 000 тонн или на 50 000 тонн, как это пояснено абзацем выше.</w:t>
            </w:r>
          </w:p>
          <w:p w:rsidR="00943CB0" w:rsidRPr="00864C5E" w:rsidRDefault="00943CB0" w:rsidP="00864C5E">
            <w:pPr>
              <w:pStyle w:val="normal"/>
              <w:spacing w:after="0" w:line="240" w:lineRule="auto"/>
              <w:jc w:val="both"/>
              <w:rPr>
                <w:rFonts w:ascii="Times New Roman" w:hAnsi="Times New Roman" w:cs="Times New Roman"/>
                <w:sz w:val="24"/>
                <w:szCs w:val="24"/>
              </w:rPr>
            </w:pPr>
            <w:r w:rsidRPr="00864C5E">
              <w:rPr>
                <w:rFonts w:ascii="Times New Roman" w:eastAsia="Times New Roman" w:hAnsi="Times New Roman" w:cs="Times New Roman"/>
                <w:sz w:val="24"/>
                <w:szCs w:val="24"/>
              </w:rPr>
              <w:t>В таблице 12 приведено строительство таких модулей на сумму 49-50 млн. $, однако непонятно их количество и производительность. По всей видимости, речь идёт о сети станций по всей стране. В таком случае непонятно, почему расчёт по Модулю 3 приведён в этой таблице для одного завода в Гродно.</w:t>
            </w:r>
          </w:p>
          <w:p w:rsidR="00943CB0" w:rsidRPr="00864C5E" w:rsidRDefault="00943CB0" w:rsidP="00864C5E">
            <w:pPr>
              <w:pStyle w:val="normal"/>
              <w:spacing w:after="0" w:line="240" w:lineRule="auto"/>
              <w:jc w:val="both"/>
              <w:rPr>
                <w:rFonts w:ascii="Times New Roman" w:hAnsi="Times New Roman" w:cs="Times New Roman"/>
                <w:sz w:val="24"/>
                <w:szCs w:val="24"/>
              </w:rPr>
            </w:pPr>
            <w:r w:rsidRPr="00864C5E">
              <w:rPr>
                <w:rFonts w:ascii="Times New Roman" w:eastAsia="Times New Roman" w:hAnsi="Times New Roman" w:cs="Times New Roman"/>
                <w:sz w:val="24"/>
                <w:szCs w:val="24"/>
              </w:rPr>
              <w:t xml:space="preserve">В таблице 13 указаны уже инвестиции на биомеханическую обработку на иную сумму – 40.6 </w:t>
            </w:r>
            <w:proofErr w:type="spellStart"/>
            <w:r w:rsidRPr="00864C5E">
              <w:rPr>
                <w:rFonts w:ascii="Times New Roman" w:eastAsia="Times New Roman" w:hAnsi="Times New Roman" w:cs="Times New Roman"/>
                <w:sz w:val="24"/>
                <w:szCs w:val="24"/>
              </w:rPr>
              <w:t>млн.$</w:t>
            </w:r>
            <w:proofErr w:type="spellEnd"/>
          </w:p>
          <w:p w:rsidR="00943CB0" w:rsidRPr="0084093E" w:rsidRDefault="00943CB0" w:rsidP="0084093E">
            <w:pPr>
              <w:pStyle w:val="normal"/>
              <w:spacing w:after="0" w:line="240" w:lineRule="auto"/>
              <w:jc w:val="both"/>
              <w:rPr>
                <w:rFonts w:ascii="Times New Roman" w:hAnsi="Times New Roman" w:cs="Times New Roman"/>
                <w:sz w:val="24"/>
                <w:szCs w:val="24"/>
              </w:rPr>
            </w:pPr>
            <w:r w:rsidRPr="0084093E">
              <w:rPr>
                <w:rFonts w:ascii="Times New Roman" w:eastAsia="Times New Roman" w:hAnsi="Times New Roman" w:cs="Times New Roman"/>
                <w:sz w:val="24"/>
                <w:szCs w:val="24"/>
              </w:rPr>
              <w:t xml:space="preserve">В таблице 12 в важной графе </w:t>
            </w:r>
            <w:r>
              <w:rPr>
                <w:rFonts w:ascii="Times New Roman" w:eastAsia="Times New Roman" w:hAnsi="Times New Roman" w:cs="Times New Roman"/>
                <w:sz w:val="24"/>
                <w:szCs w:val="24"/>
              </w:rPr>
              <w:t>«</w:t>
            </w:r>
            <w:r w:rsidRPr="0084093E">
              <w:rPr>
                <w:rFonts w:ascii="Times New Roman" w:eastAsia="Times New Roman" w:hAnsi="Times New Roman" w:cs="Times New Roman"/>
                <w:sz w:val="24"/>
                <w:szCs w:val="24"/>
              </w:rPr>
              <w:t>затрат евро/тонна</w:t>
            </w:r>
            <w:r>
              <w:rPr>
                <w:rFonts w:ascii="Times New Roman" w:eastAsia="Times New Roman" w:hAnsi="Times New Roman" w:cs="Times New Roman"/>
                <w:sz w:val="24"/>
                <w:szCs w:val="24"/>
              </w:rPr>
              <w:t>»</w:t>
            </w:r>
            <w:r w:rsidRPr="0084093E">
              <w:rPr>
                <w:rFonts w:ascii="Times New Roman" w:eastAsia="Times New Roman" w:hAnsi="Times New Roman" w:cs="Times New Roman"/>
                <w:sz w:val="24"/>
                <w:szCs w:val="24"/>
              </w:rPr>
              <w:t xml:space="preserve"> для МСЗ ошибочно указана сумма 10.9 евро/тонну, тогда как в разделе с описанием технологии речь идёт о суммах 60-100 евро за тонну.</w:t>
            </w:r>
          </w:p>
          <w:p w:rsidR="00943CB0" w:rsidRPr="0084093E" w:rsidRDefault="00943CB0" w:rsidP="0084093E">
            <w:pPr>
              <w:pStyle w:val="normal"/>
              <w:spacing w:after="0" w:line="240" w:lineRule="auto"/>
              <w:jc w:val="both"/>
              <w:rPr>
                <w:rFonts w:ascii="Times New Roman" w:hAnsi="Times New Roman" w:cs="Times New Roman"/>
                <w:sz w:val="24"/>
                <w:szCs w:val="24"/>
              </w:rPr>
            </w:pPr>
            <w:r w:rsidRPr="0084093E">
              <w:rPr>
                <w:rFonts w:ascii="Times New Roman" w:eastAsia="Times New Roman" w:hAnsi="Times New Roman" w:cs="Times New Roman"/>
                <w:sz w:val="24"/>
                <w:szCs w:val="24"/>
              </w:rPr>
              <w:t>В таблице 12 в важной графе «затрат евро/тонна» для модуля 4 (RDF топливо) ошибочно указана сумма 6,0 евро/тонну, тогда как в таблице 11 указано 8,2 евро за тонну.</w:t>
            </w:r>
          </w:p>
          <w:p w:rsidR="00943CB0" w:rsidRPr="0084093E" w:rsidRDefault="00943CB0" w:rsidP="0084093E">
            <w:pPr>
              <w:pStyle w:val="normal"/>
              <w:spacing w:after="0" w:line="240" w:lineRule="auto"/>
              <w:jc w:val="both"/>
              <w:rPr>
                <w:rFonts w:ascii="Times New Roman" w:hAnsi="Times New Roman" w:cs="Times New Roman"/>
                <w:sz w:val="24"/>
                <w:szCs w:val="24"/>
                <w:u w:val="single"/>
              </w:rPr>
            </w:pPr>
            <w:r w:rsidRPr="0084093E">
              <w:rPr>
                <w:rFonts w:ascii="Times New Roman" w:eastAsia="Times New Roman" w:hAnsi="Times New Roman" w:cs="Times New Roman"/>
                <w:sz w:val="24"/>
                <w:szCs w:val="24"/>
                <w:u w:val="single"/>
              </w:rPr>
              <w:t>11.Выявленные несоответствия Стратегии с действующей Национальной стратегией устойчивого развития (НСУР-2030)</w:t>
            </w:r>
          </w:p>
          <w:p w:rsidR="00943CB0" w:rsidRPr="0084093E" w:rsidRDefault="00943CB0" w:rsidP="0084093E">
            <w:pPr>
              <w:pStyle w:val="normal"/>
              <w:spacing w:after="0" w:line="240" w:lineRule="auto"/>
              <w:jc w:val="both"/>
              <w:rPr>
                <w:rFonts w:ascii="Times New Roman" w:hAnsi="Times New Roman" w:cs="Times New Roman"/>
                <w:sz w:val="24"/>
                <w:szCs w:val="24"/>
              </w:rPr>
            </w:pPr>
            <w:r w:rsidRPr="0084093E">
              <w:rPr>
                <w:rFonts w:ascii="Times New Roman" w:eastAsia="Times New Roman" w:hAnsi="Times New Roman" w:cs="Times New Roman"/>
                <w:sz w:val="24"/>
                <w:szCs w:val="24"/>
              </w:rPr>
              <w:t xml:space="preserve">В Стратегии не упоминается действующая Национальная стратегия устойчивого развития (НСУР-2030 раздел 6.4) как один из опорных документов, хотя многие мероприятия и целевые показатели </w:t>
            </w:r>
            <w:proofErr w:type="spellStart"/>
            <w:r w:rsidRPr="0084093E">
              <w:rPr>
                <w:rFonts w:ascii="Times New Roman" w:eastAsia="Times New Roman" w:hAnsi="Times New Roman" w:cs="Times New Roman"/>
                <w:sz w:val="24"/>
                <w:szCs w:val="24"/>
              </w:rPr>
              <w:t>коррелируют</w:t>
            </w:r>
            <w:proofErr w:type="spellEnd"/>
            <w:r w:rsidRPr="0084093E">
              <w:rPr>
                <w:rFonts w:ascii="Times New Roman" w:eastAsia="Times New Roman" w:hAnsi="Times New Roman" w:cs="Times New Roman"/>
                <w:sz w:val="24"/>
                <w:szCs w:val="24"/>
              </w:rPr>
              <w:t xml:space="preserve"> с мероприятиями и показателями НСУР.</w:t>
            </w:r>
          </w:p>
          <w:p w:rsidR="00943CB0" w:rsidRPr="0084093E" w:rsidRDefault="00943CB0" w:rsidP="0084093E">
            <w:pPr>
              <w:pStyle w:val="normal"/>
              <w:spacing w:after="0" w:line="240" w:lineRule="auto"/>
              <w:jc w:val="both"/>
              <w:rPr>
                <w:rFonts w:ascii="Times New Roman" w:hAnsi="Times New Roman" w:cs="Times New Roman"/>
                <w:sz w:val="24"/>
                <w:szCs w:val="24"/>
              </w:rPr>
            </w:pPr>
            <w:r w:rsidRPr="0084093E">
              <w:rPr>
                <w:rFonts w:ascii="Times New Roman" w:eastAsia="Times New Roman" w:hAnsi="Times New Roman" w:cs="Times New Roman"/>
                <w:sz w:val="24"/>
                <w:szCs w:val="24"/>
              </w:rPr>
              <w:t>Тем не менее, некоторые мероприятия НСУР 2030 не отражены в Стратегии.</w:t>
            </w:r>
          </w:p>
          <w:p w:rsidR="00943CB0" w:rsidRPr="00090903" w:rsidRDefault="00943CB0" w:rsidP="00090903">
            <w:pPr>
              <w:pStyle w:val="normal"/>
              <w:spacing w:after="0" w:line="240" w:lineRule="auto"/>
              <w:jc w:val="both"/>
              <w:rPr>
                <w:rFonts w:ascii="Times New Roman" w:hAnsi="Times New Roman" w:cs="Times New Roman"/>
                <w:sz w:val="24"/>
                <w:szCs w:val="24"/>
              </w:rPr>
            </w:pPr>
            <w:r w:rsidRPr="00090903">
              <w:rPr>
                <w:rFonts w:ascii="Times New Roman" w:eastAsia="Times New Roman" w:hAnsi="Times New Roman" w:cs="Times New Roman"/>
                <w:sz w:val="24"/>
                <w:szCs w:val="24"/>
              </w:rPr>
              <w:t xml:space="preserve">-поэтапного введения запрета на захоронение отходов, не прошедших сортировку, механическую и химическую обработку, а также отдельных видов отходов (отходов упаковки, </w:t>
            </w:r>
            <w:proofErr w:type="spellStart"/>
            <w:r w:rsidRPr="00090903">
              <w:rPr>
                <w:rFonts w:ascii="Times New Roman" w:eastAsia="Times New Roman" w:hAnsi="Times New Roman" w:cs="Times New Roman"/>
                <w:sz w:val="24"/>
                <w:szCs w:val="24"/>
              </w:rPr>
              <w:t>биоразлагаемых</w:t>
            </w:r>
            <w:proofErr w:type="spellEnd"/>
            <w:r w:rsidRPr="00090903">
              <w:rPr>
                <w:rFonts w:ascii="Times New Roman" w:eastAsia="Times New Roman" w:hAnsi="Times New Roman" w:cs="Times New Roman"/>
                <w:sz w:val="24"/>
                <w:szCs w:val="24"/>
              </w:rPr>
              <w:t xml:space="preserve"> отходов и др.);</w:t>
            </w:r>
          </w:p>
          <w:p w:rsidR="00943CB0" w:rsidRPr="00090903" w:rsidRDefault="00943CB0" w:rsidP="00090903">
            <w:pPr>
              <w:pStyle w:val="normal"/>
              <w:spacing w:after="0" w:line="240" w:lineRule="auto"/>
              <w:jc w:val="both"/>
              <w:rPr>
                <w:rFonts w:ascii="Times New Roman" w:hAnsi="Times New Roman" w:cs="Times New Roman"/>
                <w:sz w:val="24"/>
                <w:szCs w:val="24"/>
              </w:rPr>
            </w:pPr>
            <w:r w:rsidRPr="00090903">
              <w:rPr>
                <w:rFonts w:ascii="Times New Roman" w:eastAsia="Times New Roman" w:hAnsi="Times New Roman" w:cs="Times New Roman"/>
                <w:sz w:val="24"/>
                <w:szCs w:val="24"/>
              </w:rPr>
              <w:t xml:space="preserve">-внедрение комплексных установок, использующих органическую фракцию твердых коммунальных отходов, отходы сельскохозяйственных объектов, биомассу для выработки </w:t>
            </w:r>
            <w:proofErr w:type="spellStart"/>
            <w:r w:rsidRPr="00090903">
              <w:rPr>
                <w:rFonts w:ascii="Times New Roman" w:eastAsia="Times New Roman" w:hAnsi="Times New Roman" w:cs="Times New Roman"/>
                <w:sz w:val="24"/>
                <w:szCs w:val="24"/>
              </w:rPr>
              <w:t>биогаза</w:t>
            </w:r>
            <w:proofErr w:type="spellEnd"/>
            <w:r w:rsidRPr="00090903">
              <w:rPr>
                <w:rFonts w:ascii="Times New Roman" w:eastAsia="Times New Roman" w:hAnsi="Times New Roman" w:cs="Times New Roman"/>
                <w:sz w:val="24"/>
                <w:szCs w:val="24"/>
              </w:rPr>
              <w:t>/</w:t>
            </w:r>
            <w:proofErr w:type="spellStart"/>
            <w:r w:rsidRPr="00090903">
              <w:rPr>
                <w:rFonts w:ascii="Times New Roman" w:eastAsia="Times New Roman" w:hAnsi="Times New Roman" w:cs="Times New Roman"/>
                <w:sz w:val="24"/>
                <w:szCs w:val="24"/>
              </w:rPr>
              <w:t>биотоплива</w:t>
            </w:r>
            <w:proofErr w:type="spellEnd"/>
            <w:r w:rsidRPr="00090903">
              <w:rPr>
                <w:rFonts w:ascii="Times New Roman" w:eastAsia="Times New Roman" w:hAnsi="Times New Roman" w:cs="Times New Roman"/>
                <w:sz w:val="24"/>
                <w:szCs w:val="24"/>
              </w:rPr>
              <w:t xml:space="preserve"> в целях удовлетворения потребностей в тепловой и электрической энергии малых городов и населенных пунктов (модуль 4 по компостированию RDF – это не технология получения </w:t>
            </w:r>
            <w:proofErr w:type="spellStart"/>
            <w:r w:rsidRPr="00090903">
              <w:rPr>
                <w:rFonts w:ascii="Times New Roman" w:eastAsia="Times New Roman" w:hAnsi="Times New Roman" w:cs="Times New Roman"/>
                <w:sz w:val="24"/>
                <w:szCs w:val="24"/>
              </w:rPr>
              <w:t>биогаза</w:t>
            </w:r>
            <w:proofErr w:type="spellEnd"/>
            <w:r w:rsidRPr="00090903">
              <w:rPr>
                <w:rFonts w:ascii="Times New Roman" w:eastAsia="Times New Roman" w:hAnsi="Times New Roman" w:cs="Times New Roman"/>
                <w:sz w:val="24"/>
                <w:szCs w:val="24"/>
              </w:rPr>
              <w:t>);</w:t>
            </w:r>
          </w:p>
          <w:p w:rsidR="00943CB0" w:rsidRPr="00090903" w:rsidRDefault="00943CB0" w:rsidP="00090903">
            <w:pPr>
              <w:pStyle w:val="normal"/>
              <w:spacing w:after="0" w:line="240" w:lineRule="auto"/>
              <w:jc w:val="both"/>
              <w:rPr>
                <w:rFonts w:ascii="Times New Roman" w:hAnsi="Times New Roman" w:cs="Times New Roman"/>
                <w:sz w:val="24"/>
                <w:szCs w:val="24"/>
              </w:rPr>
            </w:pPr>
            <w:r w:rsidRPr="00090903">
              <w:rPr>
                <w:rFonts w:ascii="Times New Roman" w:eastAsia="Times New Roman" w:hAnsi="Times New Roman" w:cs="Times New Roman"/>
                <w:sz w:val="24"/>
                <w:szCs w:val="24"/>
              </w:rPr>
              <w:t>-излечение свалочного газа на объектах захоронения коммунальных отходов с учетом экономической целесообразности.</w:t>
            </w:r>
          </w:p>
          <w:p w:rsidR="00943CB0" w:rsidRPr="00090903" w:rsidRDefault="00943CB0" w:rsidP="00090903">
            <w:pPr>
              <w:pStyle w:val="normal"/>
              <w:spacing w:after="0" w:line="240" w:lineRule="auto"/>
              <w:jc w:val="both"/>
              <w:rPr>
                <w:rFonts w:ascii="Times New Roman" w:eastAsia="Times New Roman" w:hAnsi="Times New Roman" w:cs="Times New Roman"/>
                <w:sz w:val="24"/>
                <w:szCs w:val="24"/>
                <w:u w:val="single"/>
              </w:rPr>
            </w:pPr>
            <w:r w:rsidRPr="00090903">
              <w:rPr>
                <w:rFonts w:ascii="Times New Roman" w:eastAsia="Times New Roman" w:hAnsi="Times New Roman" w:cs="Times New Roman"/>
                <w:sz w:val="24"/>
                <w:szCs w:val="24"/>
                <w:u w:val="single"/>
              </w:rPr>
              <w:t>12.Климатический аспект</w:t>
            </w:r>
          </w:p>
          <w:p w:rsidR="00943CB0" w:rsidRPr="00090903" w:rsidRDefault="00943CB0" w:rsidP="00090903">
            <w:pPr>
              <w:pStyle w:val="normal"/>
              <w:spacing w:after="0" w:line="240" w:lineRule="auto"/>
              <w:jc w:val="both"/>
              <w:rPr>
                <w:rFonts w:ascii="Times New Roman" w:eastAsia="Times New Roman" w:hAnsi="Times New Roman" w:cs="Times New Roman"/>
                <w:sz w:val="24"/>
                <w:szCs w:val="24"/>
              </w:rPr>
            </w:pPr>
            <w:r w:rsidRPr="00090903">
              <w:rPr>
                <w:rFonts w:ascii="Times New Roman" w:eastAsia="Times New Roman" w:hAnsi="Times New Roman" w:cs="Times New Roman"/>
                <w:sz w:val="24"/>
                <w:szCs w:val="24"/>
              </w:rPr>
              <w:t>В Стратегию следует добавить расчеты сокращения выбросов СО2 для снижения воздействия на изменения климата, представить общий анализ рисков, связанных с изменением климат</w:t>
            </w:r>
            <w:r>
              <w:rPr>
                <w:rFonts w:ascii="Times New Roman" w:eastAsia="Times New Roman" w:hAnsi="Times New Roman" w:cs="Times New Roman"/>
                <w:sz w:val="24"/>
                <w:szCs w:val="24"/>
              </w:rPr>
              <w:t>а, скоординировать мероприятия «</w:t>
            </w:r>
            <w:r w:rsidRPr="00090903">
              <w:rPr>
                <w:rFonts w:ascii="Times New Roman" w:eastAsia="Times New Roman" w:hAnsi="Times New Roman" w:cs="Times New Roman"/>
                <w:sz w:val="24"/>
                <w:szCs w:val="24"/>
              </w:rPr>
              <w:t>Национальной стратегии…</w:t>
            </w:r>
            <w:r>
              <w:rPr>
                <w:rFonts w:ascii="Times New Roman" w:eastAsia="Times New Roman" w:hAnsi="Times New Roman" w:cs="Times New Roman"/>
                <w:sz w:val="24"/>
                <w:szCs w:val="24"/>
              </w:rPr>
              <w:t>»</w:t>
            </w:r>
            <w:r w:rsidRPr="00090903">
              <w:rPr>
                <w:rFonts w:ascii="Times New Roman" w:eastAsia="Times New Roman" w:hAnsi="Times New Roman" w:cs="Times New Roman"/>
                <w:sz w:val="24"/>
                <w:szCs w:val="24"/>
              </w:rPr>
              <w:t xml:space="preserve"> с предлагаемыми мерами по адаптации к изменению климата, в том числе с энергетическими и климатическими планами городов, подписантами Соглашения мэров.</w:t>
            </w:r>
          </w:p>
          <w:p w:rsidR="00943CB0" w:rsidRPr="004A4A36" w:rsidRDefault="00943CB0" w:rsidP="004A4A36">
            <w:pPr>
              <w:pStyle w:val="normal"/>
              <w:spacing w:after="0" w:line="240" w:lineRule="auto"/>
              <w:jc w:val="both"/>
              <w:rPr>
                <w:rFonts w:ascii="Times New Roman" w:hAnsi="Times New Roman" w:cs="Times New Roman"/>
                <w:sz w:val="24"/>
                <w:szCs w:val="24"/>
                <w:u w:val="single"/>
              </w:rPr>
            </w:pPr>
            <w:r w:rsidRPr="004A4A36">
              <w:rPr>
                <w:rFonts w:ascii="Times New Roman" w:eastAsia="Times New Roman" w:hAnsi="Times New Roman" w:cs="Times New Roman"/>
                <w:sz w:val="24"/>
                <w:szCs w:val="24"/>
                <w:u w:val="single"/>
              </w:rPr>
              <w:t>13.Необходимость предоставить экологический доклад по стратегической экологической оценке</w:t>
            </w:r>
          </w:p>
          <w:p w:rsidR="00943CB0" w:rsidRPr="004A4A36" w:rsidRDefault="00943CB0" w:rsidP="004A4A36">
            <w:pPr>
              <w:pStyle w:val="normal"/>
              <w:spacing w:after="0" w:line="240" w:lineRule="auto"/>
              <w:jc w:val="both"/>
              <w:rPr>
                <w:rFonts w:ascii="Times New Roman" w:eastAsia="Times New Roman" w:hAnsi="Times New Roman" w:cs="Times New Roman"/>
                <w:sz w:val="24"/>
                <w:szCs w:val="24"/>
              </w:rPr>
            </w:pPr>
            <w:r w:rsidRPr="004A4A36">
              <w:rPr>
                <w:rFonts w:ascii="Times New Roman" w:eastAsia="Times New Roman" w:hAnsi="Times New Roman" w:cs="Times New Roman"/>
                <w:sz w:val="24"/>
                <w:szCs w:val="24"/>
              </w:rPr>
              <w:t>Согласно пункт</w:t>
            </w:r>
            <w:r>
              <w:rPr>
                <w:rFonts w:ascii="Times New Roman" w:eastAsia="Times New Roman" w:hAnsi="Times New Roman" w:cs="Times New Roman"/>
                <w:sz w:val="24"/>
                <w:szCs w:val="24"/>
              </w:rPr>
              <w:t>у</w:t>
            </w:r>
            <w:r w:rsidRPr="004A4A36">
              <w:rPr>
                <w:rFonts w:ascii="Times New Roman" w:eastAsia="Times New Roman" w:hAnsi="Times New Roman" w:cs="Times New Roman"/>
                <w:sz w:val="24"/>
                <w:szCs w:val="24"/>
              </w:rPr>
              <w:t xml:space="preserve"> 1 статьи 6 Закона Республики Беларусь </w:t>
            </w:r>
            <w:r>
              <w:rPr>
                <w:rFonts w:ascii="Times New Roman" w:eastAsia="Times New Roman" w:hAnsi="Times New Roman" w:cs="Times New Roman"/>
                <w:sz w:val="24"/>
                <w:szCs w:val="24"/>
              </w:rPr>
              <w:t>«</w:t>
            </w:r>
            <w:r w:rsidRPr="004A4A36">
              <w:rPr>
                <w:rFonts w:ascii="Times New Roman" w:eastAsia="Times New Roman" w:hAnsi="Times New Roman" w:cs="Times New Roman"/>
                <w:sz w:val="24"/>
                <w:szCs w:val="24"/>
              </w:rPr>
              <w:t>О государственной экологической экспертизе, стратегической экологической оценке и оценке воздействия на окружающую среду</w:t>
            </w:r>
            <w:r>
              <w:rPr>
                <w:rFonts w:ascii="Times New Roman" w:eastAsia="Times New Roman" w:hAnsi="Times New Roman" w:cs="Times New Roman"/>
                <w:sz w:val="24"/>
                <w:szCs w:val="24"/>
              </w:rPr>
              <w:t>»</w:t>
            </w:r>
            <w:r w:rsidRPr="004A4A36">
              <w:rPr>
                <w:rFonts w:ascii="Times New Roman" w:eastAsia="Times New Roman" w:hAnsi="Times New Roman" w:cs="Times New Roman"/>
                <w:sz w:val="24"/>
                <w:szCs w:val="24"/>
              </w:rPr>
              <w:t xml:space="preserve"> рассматриваемая </w:t>
            </w:r>
            <w:r>
              <w:rPr>
                <w:rFonts w:ascii="Times New Roman" w:eastAsia="Times New Roman" w:hAnsi="Times New Roman" w:cs="Times New Roman"/>
                <w:sz w:val="24"/>
                <w:szCs w:val="24"/>
              </w:rPr>
              <w:t>«</w:t>
            </w:r>
            <w:r w:rsidRPr="004A4A36">
              <w:rPr>
                <w:rFonts w:ascii="Times New Roman" w:eastAsia="Times New Roman" w:hAnsi="Times New Roman" w:cs="Times New Roman"/>
                <w:sz w:val="24"/>
                <w:szCs w:val="24"/>
              </w:rPr>
              <w:t>Национальная стратегия….</w:t>
            </w:r>
            <w:r>
              <w:rPr>
                <w:rFonts w:ascii="Times New Roman" w:eastAsia="Times New Roman" w:hAnsi="Times New Roman" w:cs="Times New Roman"/>
                <w:sz w:val="24"/>
                <w:szCs w:val="24"/>
              </w:rPr>
              <w:t>»</w:t>
            </w:r>
            <w:r w:rsidRPr="004A4A36">
              <w:rPr>
                <w:rFonts w:ascii="Times New Roman" w:eastAsia="Times New Roman" w:hAnsi="Times New Roman" w:cs="Times New Roman"/>
                <w:sz w:val="24"/>
                <w:szCs w:val="24"/>
              </w:rPr>
              <w:t xml:space="preserve"> относится к объектам СЭО. Закон вступил в силу с 19.01.2017г.</w:t>
            </w:r>
          </w:p>
          <w:p w:rsidR="00943CB0" w:rsidRPr="004A4A36" w:rsidRDefault="00943CB0" w:rsidP="00091D32">
            <w:pPr>
              <w:pStyle w:val="normal"/>
              <w:spacing w:after="0" w:line="240" w:lineRule="auto"/>
              <w:ind w:firstLine="567"/>
              <w:jc w:val="both"/>
              <w:rPr>
                <w:rFonts w:ascii="Times New Roman" w:eastAsia="Times New Roman" w:hAnsi="Times New Roman" w:cs="Times New Roman"/>
                <w:sz w:val="24"/>
                <w:szCs w:val="24"/>
              </w:rPr>
            </w:pPr>
            <w:r w:rsidRPr="004A4A36">
              <w:rPr>
                <w:rFonts w:ascii="Times New Roman" w:eastAsia="Times New Roman" w:hAnsi="Times New Roman" w:cs="Times New Roman"/>
                <w:sz w:val="24"/>
                <w:szCs w:val="24"/>
              </w:rPr>
              <w:t xml:space="preserve">Согласно Положению о порядке проведения стратегической экологической оценки, утвержденного Постановлением Совета Министров Республики Беларусь от 19.01.2017г. №47 по результатам проведения СЭО должен быть подготовлен экологический доклад и проведены общественные обсуждения. </w:t>
            </w:r>
          </w:p>
          <w:p w:rsidR="00943CB0" w:rsidRPr="004A4A36" w:rsidRDefault="00943CB0" w:rsidP="00091D32">
            <w:pPr>
              <w:pStyle w:val="normal"/>
              <w:spacing w:after="0" w:line="240" w:lineRule="auto"/>
              <w:ind w:firstLine="567"/>
              <w:jc w:val="both"/>
              <w:rPr>
                <w:rFonts w:ascii="Times New Roman" w:eastAsia="Times New Roman" w:hAnsi="Times New Roman" w:cs="Times New Roman"/>
                <w:sz w:val="24"/>
                <w:szCs w:val="24"/>
              </w:rPr>
            </w:pPr>
            <w:r w:rsidRPr="004A4A36">
              <w:rPr>
                <w:rFonts w:ascii="Times New Roman" w:eastAsia="Times New Roman" w:hAnsi="Times New Roman" w:cs="Times New Roman"/>
                <w:sz w:val="24"/>
                <w:szCs w:val="24"/>
              </w:rPr>
              <w:t>Проведение СЭО позволит комплексно рассмотреть предлагаемые в “Национальной стратегии” мероприятия и учесть выше высказанные замечания и предложения.</w:t>
            </w:r>
          </w:p>
          <w:p w:rsidR="00943CB0" w:rsidRPr="004A4A36" w:rsidRDefault="00943CB0" w:rsidP="00091D32">
            <w:pPr>
              <w:pStyle w:val="normal"/>
              <w:spacing w:after="0" w:line="240" w:lineRule="auto"/>
              <w:ind w:left="360" w:firstLine="207"/>
              <w:jc w:val="both"/>
              <w:rPr>
                <w:rFonts w:ascii="Times New Roman" w:hAnsi="Times New Roman" w:cs="Times New Roman"/>
                <w:color w:val="auto"/>
                <w:sz w:val="24"/>
                <w:szCs w:val="24"/>
                <w:u w:val="single"/>
              </w:rPr>
            </w:pPr>
            <w:r w:rsidRPr="004A4A36">
              <w:rPr>
                <w:rFonts w:ascii="Times New Roman" w:eastAsia="Times New Roman" w:hAnsi="Times New Roman" w:cs="Times New Roman"/>
                <w:color w:val="auto"/>
                <w:sz w:val="24"/>
                <w:szCs w:val="24"/>
                <w:u w:val="single"/>
              </w:rPr>
              <w:t>Заключение</w:t>
            </w:r>
          </w:p>
          <w:p w:rsidR="00943CB0" w:rsidRPr="004A4A36" w:rsidRDefault="00943CB0" w:rsidP="004A4A36">
            <w:pPr>
              <w:pStyle w:val="normal"/>
              <w:spacing w:after="0" w:line="240" w:lineRule="auto"/>
              <w:jc w:val="both"/>
              <w:rPr>
                <w:rFonts w:ascii="Times New Roman" w:eastAsia="Times New Roman" w:hAnsi="Times New Roman" w:cs="Times New Roman"/>
                <w:sz w:val="24"/>
                <w:szCs w:val="24"/>
              </w:rPr>
            </w:pPr>
            <w:r w:rsidRPr="004A4A36">
              <w:rPr>
                <w:rFonts w:ascii="Times New Roman" w:eastAsia="Times New Roman" w:hAnsi="Times New Roman" w:cs="Times New Roman"/>
                <w:sz w:val="24"/>
                <w:szCs w:val="24"/>
              </w:rPr>
              <w:t xml:space="preserve">Наши комментарии были сделаны экспертами организаций на основании приведённых </w:t>
            </w:r>
            <w:r>
              <w:rPr>
                <w:rFonts w:ascii="Times New Roman" w:eastAsia="Times New Roman" w:hAnsi="Times New Roman" w:cs="Times New Roman"/>
                <w:sz w:val="24"/>
                <w:szCs w:val="24"/>
              </w:rPr>
              <w:t xml:space="preserve">разработчиком </w:t>
            </w:r>
            <w:r w:rsidRPr="004A4A36">
              <w:rPr>
                <w:rFonts w:ascii="Times New Roman" w:eastAsia="Times New Roman" w:hAnsi="Times New Roman" w:cs="Times New Roman"/>
                <w:sz w:val="24"/>
                <w:szCs w:val="24"/>
              </w:rPr>
              <w:t>данных. Мы готовы участвовать в дальнейшей работе по разработке предложений в Стратегию, готовы предоставить дополнительную информацию</w:t>
            </w:r>
            <w:r>
              <w:rPr>
                <w:rFonts w:ascii="Times New Roman" w:eastAsia="Times New Roman" w:hAnsi="Times New Roman" w:cs="Times New Roman"/>
                <w:sz w:val="24"/>
                <w:szCs w:val="24"/>
              </w:rPr>
              <w:t xml:space="preserve"> и оказать помощь в разработке «</w:t>
            </w:r>
            <w:r w:rsidRPr="004A4A36">
              <w:rPr>
                <w:rFonts w:ascii="Times New Roman" w:eastAsia="Times New Roman" w:hAnsi="Times New Roman" w:cs="Times New Roman"/>
                <w:sz w:val="24"/>
                <w:szCs w:val="24"/>
              </w:rPr>
              <w:t>климатического</w:t>
            </w:r>
            <w:r>
              <w:rPr>
                <w:rFonts w:ascii="Times New Roman" w:eastAsia="Times New Roman" w:hAnsi="Times New Roman" w:cs="Times New Roman"/>
                <w:sz w:val="24"/>
                <w:szCs w:val="24"/>
              </w:rPr>
              <w:t>»</w:t>
            </w:r>
            <w:r w:rsidRPr="004A4A36">
              <w:rPr>
                <w:rFonts w:ascii="Times New Roman" w:eastAsia="Times New Roman" w:hAnsi="Times New Roman" w:cs="Times New Roman"/>
                <w:sz w:val="24"/>
                <w:szCs w:val="24"/>
              </w:rPr>
              <w:t xml:space="preserve"> раздела </w:t>
            </w:r>
            <w:r>
              <w:rPr>
                <w:rFonts w:ascii="Times New Roman" w:eastAsia="Times New Roman" w:hAnsi="Times New Roman" w:cs="Times New Roman"/>
                <w:sz w:val="24"/>
                <w:szCs w:val="24"/>
              </w:rPr>
              <w:t>«</w:t>
            </w:r>
            <w:r w:rsidRPr="004A4A36">
              <w:rPr>
                <w:rFonts w:ascii="Times New Roman" w:eastAsia="Times New Roman" w:hAnsi="Times New Roman" w:cs="Times New Roman"/>
                <w:sz w:val="24"/>
                <w:szCs w:val="24"/>
              </w:rPr>
              <w:t>Национальной стратегии</w:t>
            </w:r>
            <w:r>
              <w:rPr>
                <w:rFonts w:ascii="Times New Roman" w:eastAsia="Times New Roman" w:hAnsi="Times New Roman" w:cs="Times New Roman"/>
                <w:sz w:val="24"/>
                <w:szCs w:val="24"/>
              </w:rPr>
              <w:t>»</w:t>
            </w:r>
            <w:r w:rsidRPr="004A4A36">
              <w:rPr>
                <w:rFonts w:ascii="Times New Roman" w:eastAsia="Times New Roman" w:hAnsi="Times New Roman" w:cs="Times New Roman"/>
                <w:sz w:val="24"/>
                <w:szCs w:val="24"/>
              </w:rPr>
              <w:t>. Исходя из этого, просим включить наших экспертов в рабочую комиссию по обсуждению и дальнейшей доработки данной стратегии.</w:t>
            </w:r>
          </w:p>
          <w:p w:rsidR="00943CB0" w:rsidRPr="00FA2E5B" w:rsidRDefault="00943CB0" w:rsidP="0035456A">
            <w:pPr>
              <w:tabs>
                <w:tab w:val="left" w:pos="224"/>
              </w:tabs>
              <w:spacing w:after="0" w:line="240" w:lineRule="exact"/>
              <w:ind w:left="-57" w:right="-57"/>
              <w:jc w:val="both"/>
              <w:rPr>
                <w:rFonts w:ascii="Times New Roman" w:hAnsi="Times New Roman"/>
                <w:sz w:val="24"/>
                <w:szCs w:val="24"/>
              </w:rPr>
            </w:pPr>
            <w:r>
              <w:rPr>
                <w:rFonts w:ascii="Times New Roman" w:eastAsia="Times New Roman" w:hAnsi="Times New Roman"/>
                <w:sz w:val="24"/>
                <w:szCs w:val="24"/>
              </w:rPr>
              <w:t>(</w:t>
            </w:r>
            <w:r w:rsidRPr="001C33DD">
              <w:rPr>
                <w:rFonts w:ascii="Times New Roman" w:eastAsia="Times New Roman" w:hAnsi="Times New Roman"/>
                <w:sz w:val="24"/>
                <w:szCs w:val="24"/>
              </w:rPr>
              <w:t>Бел</w:t>
            </w:r>
            <w:r>
              <w:rPr>
                <w:rFonts w:ascii="Times New Roman" w:eastAsia="Times New Roman" w:hAnsi="Times New Roman"/>
                <w:sz w:val="24"/>
                <w:szCs w:val="24"/>
              </w:rPr>
              <w:t>о</w:t>
            </w:r>
            <w:r w:rsidRPr="001C33DD">
              <w:rPr>
                <w:rFonts w:ascii="Times New Roman" w:eastAsia="Times New Roman" w:hAnsi="Times New Roman"/>
                <w:sz w:val="24"/>
                <w:szCs w:val="24"/>
              </w:rPr>
              <w:t>рус</w:t>
            </w:r>
            <w:r>
              <w:rPr>
                <w:rFonts w:ascii="Times New Roman" w:eastAsia="Times New Roman" w:hAnsi="Times New Roman"/>
                <w:sz w:val="24"/>
                <w:szCs w:val="24"/>
              </w:rPr>
              <w:t>ская партия «Зелёные»</w:t>
            </w:r>
            <w:r w:rsidRPr="001C33DD">
              <w:rPr>
                <w:rFonts w:ascii="Times New Roman" w:eastAsia="Times New Roman" w:hAnsi="Times New Roman"/>
                <w:sz w:val="24"/>
                <w:szCs w:val="24"/>
              </w:rPr>
              <w:t xml:space="preserve"> при участии экспертов Международного общественного объединения </w:t>
            </w:r>
            <w:r>
              <w:rPr>
                <w:rFonts w:ascii="Times New Roman" w:eastAsia="Times New Roman" w:hAnsi="Times New Roman"/>
                <w:sz w:val="24"/>
                <w:szCs w:val="24"/>
              </w:rPr>
              <w:t>«</w:t>
            </w:r>
            <w:r w:rsidRPr="001C33DD">
              <w:rPr>
                <w:rFonts w:ascii="Times New Roman" w:eastAsia="Times New Roman" w:hAnsi="Times New Roman"/>
                <w:sz w:val="24"/>
                <w:szCs w:val="24"/>
              </w:rPr>
              <w:t>ЭКОПРОЕКТ</w:t>
            </w:r>
            <w:r>
              <w:rPr>
                <w:rFonts w:ascii="Times New Roman" w:eastAsia="Times New Roman" w:hAnsi="Times New Roman"/>
                <w:sz w:val="24"/>
                <w:szCs w:val="24"/>
              </w:rPr>
              <w:t>»)</w:t>
            </w:r>
          </w:p>
        </w:tc>
        <w:tc>
          <w:tcPr>
            <w:tcW w:w="0" w:type="auto"/>
            <w:shd w:val="clear" w:color="auto" w:fill="auto"/>
          </w:tcPr>
          <w:p w:rsidR="004C0A46" w:rsidRDefault="004C0A46" w:rsidP="003127BC">
            <w:pPr>
              <w:spacing w:after="0" w:line="240" w:lineRule="exact"/>
              <w:ind w:left="-57" w:right="-57"/>
              <w:jc w:val="both"/>
              <w:rPr>
                <w:rFonts w:ascii="Times New Roman" w:hAnsi="Times New Roman"/>
                <w:sz w:val="24"/>
                <w:szCs w:val="24"/>
              </w:rPr>
            </w:pPr>
            <w:r>
              <w:rPr>
                <w:rFonts w:ascii="Times New Roman" w:hAnsi="Times New Roman"/>
                <w:sz w:val="24"/>
                <w:szCs w:val="24"/>
              </w:rPr>
              <w:t>Учтено.</w:t>
            </w:r>
          </w:p>
          <w:p w:rsidR="00943CB0" w:rsidRPr="0036448B" w:rsidRDefault="00B0147B" w:rsidP="003127BC">
            <w:pPr>
              <w:spacing w:after="0" w:line="240" w:lineRule="exact"/>
              <w:ind w:left="-57" w:right="-57"/>
              <w:jc w:val="both"/>
              <w:rPr>
                <w:rFonts w:ascii="Times New Roman" w:hAnsi="Times New Roman"/>
                <w:sz w:val="24"/>
                <w:szCs w:val="24"/>
              </w:rPr>
            </w:pPr>
            <w:r>
              <w:rPr>
                <w:rFonts w:ascii="Times New Roman" w:hAnsi="Times New Roman"/>
                <w:sz w:val="24"/>
                <w:szCs w:val="24"/>
              </w:rPr>
              <w:t>В Национальной стратегии определены рамочные законодательные нормы, принятие которых позволит обеспечить безопасную эксплуатацию объектов энергетического использования ТКО.</w:t>
            </w:r>
          </w:p>
        </w:tc>
      </w:tr>
      <w:tr w:rsidR="00760DE1" w:rsidRPr="00711F99" w:rsidTr="00CB3028">
        <w:trPr>
          <w:trHeight w:val="1191"/>
        </w:trPr>
        <w:tc>
          <w:tcPr>
            <w:tcW w:w="534" w:type="dxa"/>
            <w:shd w:val="clear" w:color="auto" w:fill="auto"/>
          </w:tcPr>
          <w:p w:rsidR="007C0A0E" w:rsidRPr="00711F99" w:rsidRDefault="00EC6CAC" w:rsidP="008145A0">
            <w:pPr>
              <w:spacing w:after="0" w:line="240" w:lineRule="exact"/>
              <w:ind w:left="-113" w:right="-113"/>
              <w:jc w:val="center"/>
              <w:rPr>
                <w:rFonts w:ascii="Times New Roman" w:hAnsi="Times New Roman"/>
                <w:sz w:val="24"/>
                <w:szCs w:val="24"/>
              </w:rPr>
            </w:pPr>
            <w:r>
              <w:rPr>
                <w:rFonts w:ascii="Times New Roman" w:hAnsi="Times New Roman"/>
                <w:sz w:val="24"/>
                <w:szCs w:val="24"/>
              </w:rPr>
              <w:lastRenderedPageBreak/>
              <w:t>6</w:t>
            </w:r>
          </w:p>
        </w:tc>
        <w:tc>
          <w:tcPr>
            <w:tcW w:w="11813" w:type="dxa"/>
            <w:shd w:val="clear" w:color="auto" w:fill="auto"/>
          </w:tcPr>
          <w:p w:rsidR="00EC3A08" w:rsidRPr="004569FE" w:rsidRDefault="00E04259" w:rsidP="004569FE">
            <w:pPr>
              <w:spacing w:after="0" w:line="240" w:lineRule="auto"/>
              <w:jc w:val="both"/>
              <w:rPr>
                <w:rFonts w:ascii="Times New Roman" w:hAnsi="Times New Roman"/>
                <w:sz w:val="24"/>
                <w:szCs w:val="24"/>
              </w:rPr>
            </w:pPr>
            <w:proofErr w:type="spellStart"/>
            <w:r w:rsidRPr="004569FE">
              <w:rPr>
                <w:rFonts w:ascii="Times New Roman" w:hAnsi="Times New Roman"/>
                <w:sz w:val="24"/>
                <w:szCs w:val="24"/>
              </w:rPr>
              <w:t>Б</w:t>
            </w:r>
            <w:r w:rsidR="00EC3A08" w:rsidRPr="004569FE">
              <w:rPr>
                <w:rFonts w:ascii="Times New Roman" w:hAnsi="Times New Roman"/>
                <w:sz w:val="24"/>
                <w:szCs w:val="24"/>
              </w:rPr>
              <w:t>удаўніцтва</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смецце-спальваючага</w:t>
            </w:r>
            <w:proofErr w:type="spellEnd"/>
            <w:r w:rsidR="00EC3A08" w:rsidRPr="004569FE">
              <w:rPr>
                <w:rFonts w:ascii="Times New Roman" w:hAnsi="Times New Roman"/>
                <w:sz w:val="24"/>
                <w:szCs w:val="24"/>
              </w:rPr>
              <w:t xml:space="preserve"> завода каля </w:t>
            </w:r>
            <w:proofErr w:type="spellStart"/>
            <w:r w:rsidR="00EC3A08" w:rsidRPr="004569FE">
              <w:rPr>
                <w:rFonts w:ascii="Times New Roman" w:hAnsi="Times New Roman"/>
                <w:sz w:val="24"/>
                <w:szCs w:val="24"/>
              </w:rPr>
              <w:t>Мінску</w:t>
            </w:r>
            <w:proofErr w:type="spellEnd"/>
            <w:r w:rsidRPr="004569FE">
              <w:rPr>
                <w:rFonts w:ascii="Times New Roman" w:hAnsi="Times New Roman"/>
                <w:sz w:val="24"/>
                <w:szCs w:val="24"/>
              </w:rPr>
              <w:t xml:space="preserve"> - </w:t>
            </w:r>
            <w:proofErr w:type="spellStart"/>
            <w:r w:rsidR="00EC3A08" w:rsidRPr="004569FE">
              <w:rPr>
                <w:rFonts w:ascii="Times New Roman" w:hAnsi="Times New Roman"/>
                <w:sz w:val="24"/>
                <w:szCs w:val="24"/>
              </w:rPr>
              <w:t>гэта</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занадта</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дарагое</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прадпрыемства</w:t>
            </w:r>
            <w:proofErr w:type="spellEnd"/>
            <w:r w:rsidR="00EC3A08" w:rsidRPr="004569FE">
              <w:rPr>
                <w:rFonts w:ascii="Times New Roman" w:hAnsi="Times New Roman"/>
                <w:sz w:val="24"/>
                <w:szCs w:val="24"/>
              </w:rPr>
              <w:t xml:space="preserve"> для </w:t>
            </w:r>
            <w:proofErr w:type="spellStart"/>
            <w:r w:rsidR="00EC3A08" w:rsidRPr="004569FE">
              <w:rPr>
                <w:rFonts w:ascii="Times New Roman" w:hAnsi="Times New Roman"/>
                <w:sz w:val="24"/>
                <w:szCs w:val="24"/>
              </w:rPr>
              <w:t>цяперашней</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Беларусі</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Сучасныя</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даследванні</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паказваюць</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што</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і</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будаўніцтва</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і</w:t>
            </w:r>
            <w:proofErr w:type="spellEnd"/>
            <w:r w:rsidR="00EC3A08" w:rsidRPr="004569FE">
              <w:rPr>
                <w:rFonts w:ascii="Times New Roman" w:hAnsi="Times New Roman"/>
                <w:sz w:val="24"/>
                <w:szCs w:val="24"/>
              </w:rPr>
              <w:t xml:space="preserve">  сама </w:t>
            </w:r>
            <w:proofErr w:type="spellStart"/>
            <w:r w:rsidR="00EC3A08" w:rsidRPr="004569FE">
              <w:rPr>
                <w:rFonts w:ascii="Times New Roman" w:hAnsi="Times New Roman"/>
                <w:sz w:val="24"/>
                <w:szCs w:val="24"/>
              </w:rPr>
              <w:t>дзейнасць</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такога</w:t>
            </w:r>
            <w:proofErr w:type="spellEnd"/>
            <w:r w:rsidR="00EC3A08" w:rsidRPr="004569FE">
              <w:rPr>
                <w:rFonts w:ascii="Times New Roman" w:hAnsi="Times New Roman"/>
                <w:sz w:val="24"/>
                <w:szCs w:val="24"/>
              </w:rPr>
              <w:t xml:space="preserve"> завода, </w:t>
            </w:r>
            <w:proofErr w:type="spellStart"/>
            <w:r w:rsidR="00EC3A08" w:rsidRPr="004569FE">
              <w:rPr>
                <w:rFonts w:ascii="Times New Roman" w:hAnsi="Times New Roman"/>
                <w:sz w:val="24"/>
                <w:szCs w:val="24"/>
              </w:rPr>
              <w:t>абыходзіцца</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значна</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даражэй</w:t>
            </w:r>
            <w:proofErr w:type="spellEnd"/>
            <w:r w:rsidR="00EC3A08" w:rsidRPr="004569FE">
              <w:rPr>
                <w:rFonts w:ascii="Times New Roman" w:hAnsi="Times New Roman"/>
                <w:sz w:val="24"/>
                <w:szCs w:val="24"/>
              </w:rPr>
              <w:t xml:space="preserve"> за </w:t>
            </w:r>
            <w:proofErr w:type="spellStart"/>
            <w:r w:rsidR="00EC3A08" w:rsidRPr="004569FE">
              <w:rPr>
                <w:rFonts w:ascii="Times New Roman" w:hAnsi="Times New Roman"/>
                <w:sz w:val="24"/>
                <w:szCs w:val="24"/>
              </w:rPr>
              <w:t>сартыровачныя</w:t>
            </w:r>
            <w:proofErr w:type="spellEnd"/>
            <w:r w:rsidR="00EC3A08" w:rsidRPr="004569FE">
              <w:rPr>
                <w:rFonts w:ascii="Times New Roman" w:hAnsi="Times New Roman"/>
                <w:sz w:val="24"/>
                <w:szCs w:val="24"/>
              </w:rPr>
              <w:t xml:space="preserve"> заводы. </w:t>
            </w:r>
            <w:proofErr w:type="spellStart"/>
            <w:r w:rsidR="00EC3A08" w:rsidRPr="004569FE">
              <w:rPr>
                <w:rFonts w:ascii="Times New Roman" w:hAnsi="Times New Roman"/>
                <w:sz w:val="24"/>
                <w:szCs w:val="24"/>
              </w:rPr>
              <w:t>Сартыровачныя</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станцыі</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смецця</w:t>
            </w:r>
            <w:proofErr w:type="spellEnd"/>
            <w:r w:rsidR="00EC3A08" w:rsidRPr="004569FE">
              <w:rPr>
                <w:rFonts w:ascii="Times New Roman" w:hAnsi="Times New Roman"/>
                <w:sz w:val="24"/>
                <w:szCs w:val="24"/>
              </w:rPr>
              <w:t xml:space="preserve">, як </w:t>
            </w:r>
            <w:proofErr w:type="spellStart"/>
            <w:r w:rsidR="00EC3A08" w:rsidRPr="004569FE">
              <w:rPr>
                <w:rFonts w:ascii="Times New Roman" w:hAnsi="Times New Roman"/>
                <w:sz w:val="24"/>
                <w:szCs w:val="24"/>
              </w:rPr>
              <w:t>альтэрнатыва</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смецце-спальваючаму</w:t>
            </w:r>
            <w:proofErr w:type="spellEnd"/>
            <w:r w:rsidR="00EC3A08" w:rsidRPr="004569FE">
              <w:rPr>
                <w:rFonts w:ascii="Times New Roman" w:hAnsi="Times New Roman"/>
                <w:sz w:val="24"/>
                <w:szCs w:val="24"/>
              </w:rPr>
              <w:t xml:space="preserve"> заводу, </w:t>
            </w:r>
            <w:proofErr w:type="spellStart"/>
            <w:r w:rsidR="00EC3A08" w:rsidRPr="004569FE">
              <w:rPr>
                <w:rFonts w:ascii="Times New Roman" w:hAnsi="Times New Roman"/>
                <w:sz w:val="24"/>
                <w:szCs w:val="24"/>
              </w:rPr>
              <w:t>можа</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стварыць</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больш</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працоўных</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месцаў</w:t>
            </w:r>
            <w:proofErr w:type="spellEnd"/>
            <w:r w:rsidR="00EC3A08" w:rsidRPr="004569FE">
              <w:rPr>
                <w:rFonts w:ascii="Times New Roman" w:hAnsi="Times New Roman"/>
                <w:sz w:val="24"/>
                <w:szCs w:val="24"/>
              </w:rPr>
              <w:t xml:space="preserve"> для </w:t>
            </w:r>
            <w:proofErr w:type="spellStart"/>
            <w:r w:rsidR="00EC3A08" w:rsidRPr="004569FE">
              <w:rPr>
                <w:rFonts w:ascii="Times New Roman" w:hAnsi="Times New Roman"/>
                <w:sz w:val="24"/>
                <w:szCs w:val="24"/>
              </w:rPr>
              <w:t>мясцовых</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жыхароў</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пры</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меньшых</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экалагічных</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наступствах</w:t>
            </w:r>
            <w:proofErr w:type="spellEnd"/>
            <w:r w:rsidR="00EC3A08" w:rsidRPr="004569FE">
              <w:rPr>
                <w:rFonts w:ascii="Times New Roman" w:hAnsi="Times New Roman"/>
                <w:sz w:val="24"/>
                <w:szCs w:val="24"/>
              </w:rPr>
              <w:t xml:space="preserve"> для </w:t>
            </w:r>
            <w:proofErr w:type="spellStart"/>
            <w:r w:rsidR="00EC3A08" w:rsidRPr="004569FE">
              <w:rPr>
                <w:rFonts w:ascii="Times New Roman" w:hAnsi="Times New Roman"/>
                <w:sz w:val="24"/>
                <w:szCs w:val="24"/>
              </w:rPr>
              <w:t>тых</w:t>
            </w:r>
            <w:proofErr w:type="spellEnd"/>
            <w:r w:rsidR="00EC3A08" w:rsidRPr="004569FE">
              <w:rPr>
                <w:rFonts w:ascii="Times New Roman" w:hAnsi="Times New Roman"/>
                <w:sz w:val="24"/>
                <w:szCs w:val="24"/>
              </w:rPr>
              <w:t xml:space="preserve"> самых </w:t>
            </w:r>
            <w:proofErr w:type="spellStart"/>
            <w:r w:rsidR="00EC3A08" w:rsidRPr="004569FE">
              <w:rPr>
                <w:rFonts w:ascii="Times New Roman" w:hAnsi="Times New Roman"/>
                <w:sz w:val="24"/>
                <w:szCs w:val="24"/>
              </w:rPr>
              <w:t>жыхароў</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Сістэмі</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фільтрацыі</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паветра</w:t>
            </w:r>
            <w:proofErr w:type="spellEnd"/>
            <w:r w:rsidR="00EC3A08" w:rsidRPr="004569FE">
              <w:rPr>
                <w:rFonts w:ascii="Times New Roman" w:hAnsi="Times New Roman"/>
                <w:sz w:val="24"/>
                <w:szCs w:val="24"/>
              </w:rPr>
              <w:t xml:space="preserve"> для </w:t>
            </w:r>
            <w:proofErr w:type="spellStart"/>
            <w:r w:rsidR="00EC3A08" w:rsidRPr="004569FE">
              <w:rPr>
                <w:rFonts w:ascii="Times New Roman" w:hAnsi="Times New Roman"/>
                <w:sz w:val="24"/>
                <w:szCs w:val="24"/>
              </w:rPr>
              <w:t>такіх</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прадпрыемстваў</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вельмі</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складаныя</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дарагія</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і</w:t>
            </w:r>
            <w:proofErr w:type="spellEnd"/>
            <w:r w:rsidR="00EC3A08" w:rsidRPr="004569FE">
              <w:rPr>
                <w:rFonts w:ascii="Times New Roman" w:hAnsi="Times New Roman"/>
                <w:sz w:val="24"/>
                <w:szCs w:val="24"/>
              </w:rPr>
              <w:t xml:space="preserve"> не </w:t>
            </w:r>
            <w:proofErr w:type="spellStart"/>
            <w:r w:rsidR="00EC3A08" w:rsidRPr="004569FE">
              <w:rPr>
                <w:rFonts w:ascii="Times New Roman" w:hAnsi="Times New Roman"/>
                <w:sz w:val="24"/>
                <w:szCs w:val="24"/>
              </w:rPr>
              <w:t>эфектыўныя</w:t>
            </w:r>
            <w:proofErr w:type="spellEnd"/>
            <w:r w:rsidR="00EC3A08" w:rsidRPr="004569FE">
              <w:rPr>
                <w:rFonts w:ascii="Times New Roman" w:hAnsi="Times New Roman"/>
                <w:sz w:val="24"/>
                <w:szCs w:val="24"/>
              </w:rPr>
              <w:t xml:space="preserve">. </w:t>
            </w:r>
            <w:r w:rsidR="00F864A0" w:rsidRPr="004569FE">
              <w:rPr>
                <w:rFonts w:ascii="Times New Roman" w:hAnsi="Times New Roman"/>
                <w:sz w:val="24"/>
                <w:szCs w:val="24"/>
                <w:lang w:val="en-US"/>
              </w:rPr>
              <w:t>RDF</w:t>
            </w:r>
            <w:r w:rsidR="00EC3A08" w:rsidRPr="004569FE">
              <w:rPr>
                <w:rFonts w:ascii="Times New Roman" w:hAnsi="Times New Roman"/>
                <w:sz w:val="24"/>
                <w:szCs w:val="24"/>
              </w:rPr>
              <w:t>-</w:t>
            </w:r>
            <w:proofErr w:type="spellStart"/>
            <w:r w:rsidR="00EC3A08" w:rsidRPr="004569FE">
              <w:rPr>
                <w:rFonts w:ascii="Times New Roman" w:hAnsi="Times New Roman"/>
                <w:sz w:val="24"/>
                <w:szCs w:val="24"/>
              </w:rPr>
              <w:t>паліва</w:t>
            </w:r>
            <w:proofErr w:type="spellEnd"/>
            <w:r w:rsidR="00EC3A08" w:rsidRPr="004569FE">
              <w:rPr>
                <w:rFonts w:ascii="Times New Roman" w:hAnsi="Times New Roman"/>
                <w:sz w:val="24"/>
                <w:szCs w:val="24"/>
              </w:rPr>
              <w:t xml:space="preserve"> для </w:t>
            </w:r>
            <w:proofErr w:type="spellStart"/>
            <w:r w:rsidR="00EC3A08" w:rsidRPr="004569FE">
              <w:rPr>
                <w:rFonts w:ascii="Times New Roman" w:hAnsi="Times New Roman"/>
                <w:sz w:val="24"/>
                <w:szCs w:val="24"/>
              </w:rPr>
              <w:t>будуча</w:t>
            </w:r>
            <w:r w:rsidR="00F864A0" w:rsidRPr="004569FE">
              <w:rPr>
                <w:rFonts w:ascii="Times New Roman" w:hAnsi="Times New Roman"/>
                <w:sz w:val="24"/>
                <w:szCs w:val="24"/>
              </w:rPr>
              <w:t>г</w:t>
            </w:r>
            <w:r w:rsidR="00EC3A08" w:rsidRPr="004569FE">
              <w:rPr>
                <w:rFonts w:ascii="Times New Roman" w:hAnsi="Times New Roman"/>
                <w:sz w:val="24"/>
                <w:szCs w:val="24"/>
              </w:rPr>
              <w:t>а</w:t>
            </w:r>
            <w:proofErr w:type="spellEnd"/>
            <w:r w:rsidR="00EC3A08" w:rsidRPr="004569FE">
              <w:rPr>
                <w:rFonts w:ascii="Times New Roman" w:hAnsi="Times New Roman"/>
                <w:sz w:val="24"/>
                <w:szCs w:val="24"/>
              </w:rPr>
              <w:t xml:space="preserve"> заводу  </w:t>
            </w:r>
            <w:proofErr w:type="spellStart"/>
            <w:r w:rsidR="00EC3A08" w:rsidRPr="004569FE">
              <w:rPr>
                <w:rFonts w:ascii="Times New Roman" w:hAnsi="Times New Roman"/>
                <w:sz w:val="24"/>
                <w:szCs w:val="24"/>
              </w:rPr>
              <w:t>будз</w:t>
            </w:r>
            <w:r w:rsidR="00F864A0" w:rsidRPr="004569FE">
              <w:rPr>
                <w:rFonts w:ascii="Times New Roman" w:hAnsi="Times New Roman"/>
                <w:sz w:val="24"/>
                <w:szCs w:val="24"/>
              </w:rPr>
              <w:t>я</w:t>
            </w:r>
            <w:proofErr w:type="spellEnd"/>
            <w:r w:rsidR="00EC3A08" w:rsidRPr="004569FE">
              <w:rPr>
                <w:rFonts w:ascii="Times New Roman" w:hAnsi="Times New Roman"/>
                <w:sz w:val="24"/>
                <w:szCs w:val="24"/>
              </w:rPr>
              <w:t xml:space="preserve"> </w:t>
            </w:r>
            <w:proofErr w:type="spellStart"/>
            <w:r w:rsidR="00F864A0" w:rsidRPr="004569FE">
              <w:rPr>
                <w:rFonts w:ascii="Times New Roman" w:hAnsi="Times New Roman"/>
                <w:sz w:val="24"/>
                <w:szCs w:val="24"/>
              </w:rPr>
              <w:t>ў</w:t>
            </w:r>
            <w:r w:rsidR="00EC3A08" w:rsidRPr="004569FE">
              <w:rPr>
                <w:rFonts w:ascii="Times New Roman" w:hAnsi="Times New Roman"/>
                <w:sz w:val="24"/>
                <w:szCs w:val="24"/>
              </w:rPr>
              <w:t>ключаць</w:t>
            </w:r>
            <w:proofErr w:type="spellEnd"/>
            <w:r w:rsidR="00EC3A08" w:rsidRPr="004569FE">
              <w:rPr>
                <w:rFonts w:ascii="Times New Roman" w:hAnsi="Times New Roman"/>
                <w:sz w:val="24"/>
                <w:szCs w:val="24"/>
              </w:rPr>
              <w:t xml:space="preserve"> у </w:t>
            </w:r>
            <w:proofErr w:type="spellStart"/>
            <w:r w:rsidR="00EC3A08" w:rsidRPr="004569FE">
              <w:rPr>
                <w:rFonts w:ascii="Times New Roman" w:hAnsi="Times New Roman"/>
                <w:sz w:val="24"/>
                <w:szCs w:val="24"/>
              </w:rPr>
              <w:t>сваім</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складзе</w:t>
            </w:r>
            <w:proofErr w:type="spellEnd"/>
            <w:r w:rsidR="00EC3A08" w:rsidRPr="004569FE">
              <w:rPr>
                <w:rFonts w:ascii="Times New Roman" w:hAnsi="Times New Roman"/>
                <w:sz w:val="24"/>
                <w:szCs w:val="24"/>
              </w:rPr>
              <w:t xml:space="preserve"> не </w:t>
            </w:r>
            <w:proofErr w:type="spellStart"/>
            <w:r w:rsidR="00EC3A08" w:rsidRPr="004569FE">
              <w:rPr>
                <w:rFonts w:ascii="Times New Roman" w:hAnsi="Times New Roman"/>
                <w:sz w:val="24"/>
                <w:szCs w:val="24"/>
              </w:rPr>
              <w:t>толькі</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безшкодныя</w:t>
            </w:r>
            <w:proofErr w:type="spellEnd"/>
            <w:r w:rsidR="00EC3A08" w:rsidRPr="004569FE">
              <w:rPr>
                <w:rFonts w:ascii="Times New Roman" w:hAnsi="Times New Roman"/>
                <w:sz w:val="24"/>
                <w:szCs w:val="24"/>
              </w:rPr>
              <w:t xml:space="preserve"> для </w:t>
            </w:r>
            <w:proofErr w:type="spellStart"/>
            <w:r w:rsidR="00EC3A08" w:rsidRPr="004569FE">
              <w:rPr>
                <w:rFonts w:ascii="Times New Roman" w:hAnsi="Times New Roman"/>
                <w:sz w:val="24"/>
                <w:szCs w:val="24"/>
              </w:rPr>
              <w:t>спальвання</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адкіды</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але</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і</w:t>
            </w:r>
            <w:proofErr w:type="spellEnd"/>
            <w:r w:rsidR="00EC3A08" w:rsidRPr="004569FE">
              <w:rPr>
                <w:rFonts w:ascii="Times New Roman" w:hAnsi="Times New Roman"/>
                <w:sz w:val="24"/>
                <w:szCs w:val="24"/>
              </w:rPr>
              <w:t xml:space="preserve"> так </w:t>
            </w:r>
            <w:proofErr w:type="spellStart"/>
            <w:r w:rsidR="00EC3A08" w:rsidRPr="004569FE">
              <w:rPr>
                <w:rFonts w:ascii="Times New Roman" w:hAnsi="Times New Roman"/>
                <w:sz w:val="24"/>
                <w:szCs w:val="24"/>
              </w:rPr>
              <w:t>званыя</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небяспечныя</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адкіды</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якія</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пры</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цяперашняй</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сістэме</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сартыроўкі</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і</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стаўленню</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насельніцтва</w:t>
            </w:r>
            <w:proofErr w:type="spellEnd"/>
            <w:r w:rsidR="00EC3A08" w:rsidRPr="004569FE">
              <w:rPr>
                <w:rFonts w:ascii="Times New Roman" w:hAnsi="Times New Roman"/>
                <w:sz w:val="24"/>
                <w:szCs w:val="24"/>
              </w:rPr>
              <w:t xml:space="preserve"> да </w:t>
            </w:r>
            <w:proofErr w:type="spellStart"/>
            <w:r w:rsidR="00EC3A08" w:rsidRPr="004569FE">
              <w:rPr>
                <w:rFonts w:ascii="Times New Roman" w:hAnsi="Times New Roman"/>
                <w:sz w:val="24"/>
                <w:szCs w:val="24"/>
              </w:rPr>
              <w:t>сартыроўкі</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ў</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вялікай</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колькасці</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трапляе</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ў</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звычайныя</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кантэйнеры</w:t>
            </w:r>
            <w:proofErr w:type="spellEnd"/>
            <w:r w:rsidR="00EC3A08" w:rsidRPr="004569FE">
              <w:rPr>
                <w:rFonts w:ascii="Times New Roman" w:hAnsi="Times New Roman"/>
                <w:sz w:val="24"/>
                <w:szCs w:val="24"/>
              </w:rPr>
              <w:t xml:space="preserve">. І </w:t>
            </w:r>
            <w:proofErr w:type="spellStart"/>
            <w:r w:rsidR="00EC3A08" w:rsidRPr="004569FE">
              <w:rPr>
                <w:rFonts w:ascii="Times New Roman" w:hAnsi="Times New Roman"/>
                <w:sz w:val="24"/>
                <w:szCs w:val="24"/>
              </w:rPr>
              <w:t>адсартыраваць</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такія</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адкіды</w:t>
            </w:r>
            <w:proofErr w:type="spellEnd"/>
            <w:r w:rsidR="00EC3A08" w:rsidRPr="004569FE">
              <w:rPr>
                <w:rFonts w:ascii="Times New Roman" w:hAnsi="Times New Roman"/>
                <w:sz w:val="24"/>
                <w:szCs w:val="24"/>
              </w:rPr>
              <w:t xml:space="preserve"> да </w:t>
            </w:r>
            <w:proofErr w:type="spellStart"/>
            <w:r w:rsidR="00EC3A08" w:rsidRPr="004569FE">
              <w:rPr>
                <w:rFonts w:ascii="Times New Roman" w:hAnsi="Times New Roman"/>
                <w:sz w:val="24"/>
                <w:szCs w:val="24"/>
              </w:rPr>
              <w:t>ўтварэння</w:t>
            </w:r>
            <w:proofErr w:type="spellEnd"/>
            <w:r w:rsidR="00EC3A08" w:rsidRPr="004569FE">
              <w:rPr>
                <w:rFonts w:ascii="Times New Roman" w:hAnsi="Times New Roman"/>
                <w:sz w:val="24"/>
                <w:szCs w:val="24"/>
              </w:rPr>
              <w:t xml:space="preserve"> </w:t>
            </w:r>
            <w:r w:rsidR="004569FE" w:rsidRPr="004569FE">
              <w:rPr>
                <w:rFonts w:ascii="Times New Roman" w:hAnsi="Times New Roman"/>
                <w:sz w:val="24"/>
                <w:szCs w:val="24"/>
                <w:lang w:val="en-US"/>
              </w:rPr>
              <w:t>RDF</w:t>
            </w:r>
            <w:r w:rsidR="00EC3A08" w:rsidRPr="004569FE">
              <w:rPr>
                <w:rFonts w:ascii="Times New Roman" w:hAnsi="Times New Roman"/>
                <w:sz w:val="24"/>
                <w:szCs w:val="24"/>
              </w:rPr>
              <w:t>-</w:t>
            </w:r>
            <w:proofErr w:type="spellStart"/>
            <w:r w:rsidR="00EC3A08" w:rsidRPr="004569FE">
              <w:rPr>
                <w:rFonts w:ascii="Times New Roman" w:hAnsi="Times New Roman"/>
                <w:sz w:val="24"/>
                <w:szCs w:val="24"/>
              </w:rPr>
              <w:t>паліва</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будзе</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амаль</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немагчыма</w:t>
            </w:r>
            <w:proofErr w:type="spellEnd"/>
            <w:r w:rsidR="00EC3A08" w:rsidRPr="004569FE">
              <w:rPr>
                <w:rFonts w:ascii="Times New Roman" w:hAnsi="Times New Roman"/>
                <w:sz w:val="24"/>
                <w:szCs w:val="24"/>
              </w:rPr>
              <w:t>. </w:t>
            </w:r>
          </w:p>
          <w:p w:rsidR="00EC3A08" w:rsidRPr="004569FE" w:rsidRDefault="004569FE" w:rsidP="004569FE">
            <w:pPr>
              <w:spacing w:after="0" w:line="240" w:lineRule="auto"/>
              <w:rPr>
                <w:rFonts w:ascii="Times New Roman" w:hAnsi="Times New Roman"/>
                <w:sz w:val="24"/>
                <w:szCs w:val="24"/>
              </w:rPr>
            </w:pPr>
            <w:proofErr w:type="spellStart"/>
            <w:r>
              <w:rPr>
                <w:rFonts w:ascii="Times New Roman" w:hAnsi="Times New Roman"/>
                <w:sz w:val="24"/>
                <w:szCs w:val="24"/>
              </w:rPr>
              <w:t>М</w:t>
            </w:r>
            <w:r w:rsidR="00EC3A08" w:rsidRPr="004569FE">
              <w:rPr>
                <w:rFonts w:ascii="Times New Roman" w:hAnsi="Times New Roman"/>
                <w:sz w:val="24"/>
                <w:szCs w:val="24"/>
              </w:rPr>
              <w:t>этазгодн</w:t>
            </w:r>
            <w:r>
              <w:rPr>
                <w:rFonts w:ascii="Times New Roman" w:hAnsi="Times New Roman"/>
                <w:sz w:val="24"/>
                <w:szCs w:val="24"/>
              </w:rPr>
              <w:t>а</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сродкі</w:t>
            </w:r>
            <w:proofErr w:type="spellEnd"/>
            <w:r w:rsidR="00EC3A08" w:rsidRPr="004569FE">
              <w:rPr>
                <w:rFonts w:ascii="Times New Roman" w:hAnsi="Times New Roman"/>
                <w:sz w:val="24"/>
                <w:szCs w:val="24"/>
              </w:rPr>
              <w:t xml:space="preserve"> на </w:t>
            </w:r>
            <w:proofErr w:type="spellStart"/>
            <w:r w:rsidR="00EC3A08" w:rsidRPr="004569FE">
              <w:rPr>
                <w:rFonts w:ascii="Times New Roman" w:hAnsi="Times New Roman"/>
                <w:sz w:val="24"/>
                <w:szCs w:val="24"/>
              </w:rPr>
              <w:t>будаўніцтва</w:t>
            </w:r>
            <w:proofErr w:type="spellEnd"/>
            <w:r w:rsidR="00EC3A08" w:rsidRPr="004569FE">
              <w:rPr>
                <w:rFonts w:ascii="Times New Roman" w:hAnsi="Times New Roman"/>
                <w:sz w:val="24"/>
                <w:szCs w:val="24"/>
              </w:rPr>
              <w:t xml:space="preserve"> завода </w:t>
            </w:r>
            <w:proofErr w:type="spellStart"/>
            <w:r w:rsidR="00EC3A08" w:rsidRPr="004569FE">
              <w:rPr>
                <w:rFonts w:ascii="Times New Roman" w:hAnsi="Times New Roman"/>
                <w:sz w:val="24"/>
                <w:szCs w:val="24"/>
              </w:rPr>
              <w:t>накіроўваць</w:t>
            </w:r>
            <w:proofErr w:type="spellEnd"/>
            <w:r w:rsidR="00EC3A08" w:rsidRPr="004569FE">
              <w:rPr>
                <w:rFonts w:ascii="Times New Roman" w:hAnsi="Times New Roman"/>
                <w:sz w:val="24"/>
                <w:szCs w:val="24"/>
              </w:rPr>
              <w:t xml:space="preserve"> у </w:t>
            </w:r>
            <w:proofErr w:type="spellStart"/>
            <w:r w:rsidR="00EC3A08" w:rsidRPr="004569FE">
              <w:rPr>
                <w:rFonts w:ascii="Times New Roman" w:hAnsi="Times New Roman"/>
                <w:sz w:val="24"/>
                <w:szCs w:val="24"/>
              </w:rPr>
              <w:t>наступныя</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накірункі</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дзейнасці</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прадухіленне</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стварэння</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адкідаў</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стымуляцыю</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выкарысоўвання</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бія-абгорткі</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стумуляванню</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экалагічна</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прыязнага</w:t>
            </w:r>
            <w:proofErr w:type="spellEnd"/>
            <w:r w:rsidR="00EC3A08" w:rsidRPr="004569FE">
              <w:rPr>
                <w:rFonts w:ascii="Times New Roman" w:hAnsi="Times New Roman"/>
                <w:sz w:val="24"/>
                <w:szCs w:val="24"/>
              </w:rPr>
              <w:t xml:space="preserve"> ладу </w:t>
            </w:r>
            <w:proofErr w:type="spellStart"/>
            <w:r w:rsidR="00EC3A08" w:rsidRPr="004569FE">
              <w:rPr>
                <w:rFonts w:ascii="Times New Roman" w:hAnsi="Times New Roman"/>
                <w:sz w:val="24"/>
                <w:szCs w:val="24"/>
              </w:rPr>
              <w:t>жыцця</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інфармаванасць</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насельніцтва</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аб</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наступствах</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празмернага</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стварэння</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адкідаў</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сістэму</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сартыроўкі</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смецця</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кампаставання</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арганічных</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адкідаў</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стварэння</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газа-назапасваючых</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станцый</w:t>
            </w:r>
            <w:proofErr w:type="spellEnd"/>
            <w:r w:rsidR="00EC3A08" w:rsidRPr="004569FE">
              <w:rPr>
                <w:rFonts w:ascii="Times New Roman" w:hAnsi="Times New Roman"/>
                <w:sz w:val="24"/>
                <w:szCs w:val="24"/>
              </w:rPr>
              <w:t xml:space="preserve">, ну </w:t>
            </w:r>
            <w:proofErr w:type="spellStart"/>
            <w:r w:rsidR="00EC3A08" w:rsidRPr="004569FE">
              <w:rPr>
                <w:rFonts w:ascii="Times New Roman" w:hAnsi="Times New Roman"/>
                <w:sz w:val="24"/>
                <w:szCs w:val="24"/>
              </w:rPr>
              <w:t>і</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нарэшце</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развіццё</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ўзнаўляемых</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крыніц</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энергіі</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якімі</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валодае</w:t>
            </w:r>
            <w:proofErr w:type="spellEnd"/>
            <w:r w:rsidR="00EC3A08" w:rsidRPr="004569FE">
              <w:rPr>
                <w:rFonts w:ascii="Times New Roman" w:hAnsi="Times New Roman"/>
                <w:sz w:val="24"/>
                <w:szCs w:val="24"/>
              </w:rPr>
              <w:t xml:space="preserve"> Беларусь у </w:t>
            </w:r>
            <w:proofErr w:type="spellStart"/>
            <w:r w:rsidR="00EC3A08" w:rsidRPr="004569FE">
              <w:rPr>
                <w:rFonts w:ascii="Times New Roman" w:hAnsi="Times New Roman"/>
                <w:sz w:val="24"/>
                <w:szCs w:val="24"/>
              </w:rPr>
              <w:t>дастатковых</w:t>
            </w:r>
            <w:proofErr w:type="spellEnd"/>
            <w:r w:rsidR="00EC3A08" w:rsidRPr="004569FE">
              <w:rPr>
                <w:rFonts w:ascii="Times New Roman" w:hAnsi="Times New Roman"/>
                <w:sz w:val="24"/>
                <w:szCs w:val="24"/>
              </w:rPr>
              <w:t xml:space="preserve"> </w:t>
            </w:r>
            <w:proofErr w:type="spellStart"/>
            <w:r w:rsidR="00EC3A08" w:rsidRPr="004569FE">
              <w:rPr>
                <w:rFonts w:ascii="Times New Roman" w:hAnsi="Times New Roman"/>
                <w:sz w:val="24"/>
                <w:szCs w:val="24"/>
              </w:rPr>
              <w:t>колькасцях</w:t>
            </w:r>
            <w:proofErr w:type="spellEnd"/>
            <w:r w:rsidR="00EC3A08" w:rsidRPr="004569FE">
              <w:rPr>
                <w:rFonts w:ascii="Times New Roman" w:hAnsi="Times New Roman"/>
                <w:sz w:val="24"/>
                <w:szCs w:val="24"/>
              </w:rPr>
              <w:t>.</w:t>
            </w:r>
          </w:p>
          <w:p w:rsidR="007C0A0E" w:rsidRPr="004569FE" w:rsidRDefault="004569FE" w:rsidP="004569FE">
            <w:pPr>
              <w:rPr>
                <w:sz w:val="24"/>
                <w:szCs w:val="24"/>
              </w:rPr>
            </w:pPr>
            <w:r w:rsidRPr="004569FE">
              <w:rPr>
                <w:rFonts w:ascii="Times New Roman" w:hAnsi="Times New Roman"/>
                <w:sz w:val="24"/>
                <w:szCs w:val="24"/>
              </w:rPr>
              <w:t>(</w:t>
            </w:r>
            <w:r w:rsidR="00EC3A08" w:rsidRPr="004569FE">
              <w:rPr>
                <w:rFonts w:ascii="Times New Roman" w:hAnsi="Times New Roman"/>
                <w:sz w:val="24"/>
                <w:szCs w:val="24"/>
              </w:rPr>
              <w:t xml:space="preserve">Павел </w:t>
            </w:r>
            <w:proofErr w:type="spellStart"/>
            <w:r w:rsidR="00EC3A08" w:rsidRPr="004569FE">
              <w:rPr>
                <w:rFonts w:ascii="Times New Roman" w:hAnsi="Times New Roman"/>
                <w:sz w:val="24"/>
                <w:szCs w:val="24"/>
              </w:rPr>
              <w:t>Коўшаль</w:t>
            </w:r>
            <w:proofErr w:type="spellEnd"/>
            <w:r w:rsidRPr="004569FE">
              <w:rPr>
                <w:rFonts w:ascii="Times New Roman" w:hAnsi="Times New Roman"/>
                <w:sz w:val="24"/>
                <w:szCs w:val="24"/>
              </w:rPr>
              <w:t>)</w:t>
            </w:r>
          </w:p>
        </w:tc>
        <w:tc>
          <w:tcPr>
            <w:tcW w:w="0" w:type="auto"/>
            <w:shd w:val="clear" w:color="auto" w:fill="auto"/>
          </w:tcPr>
          <w:p w:rsidR="005075C9" w:rsidRDefault="005075C9" w:rsidP="003127BC">
            <w:pPr>
              <w:spacing w:after="0" w:line="240" w:lineRule="exact"/>
              <w:ind w:left="-57" w:right="-57"/>
              <w:jc w:val="both"/>
              <w:rPr>
                <w:rFonts w:ascii="Times New Roman" w:hAnsi="Times New Roman"/>
                <w:sz w:val="24"/>
                <w:szCs w:val="24"/>
              </w:rPr>
            </w:pPr>
            <w:r>
              <w:rPr>
                <w:rFonts w:ascii="Times New Roman" w:hAnsi="Times New Roman"/>
                <w:sz w:val="24"/>
                <w:szCs w:val="24"/>
              </w:rPr>
              <w:t>Учтено.</w:t>
            </w:r>
          </w:p>
          <w:p w:rsidR="007C0A0E" w:rsidRPr="0036448B" w:rsidRDefault="00B0147B" w:rsidP="003127BC">
            <w:pPr>
              <w:spacing w:after="0" w:line="240" w:lineRule="exact"/>
              <w:ind w:left="-57" w:right="-57"/>
              <w:jc w:val="both"/>
              <w:rPr>
                <w:rFonts w:ascii="Times New Roman" w:hAnsi="Times New Roman"/>
                <w:sz w:val="24"/>
                <w:szCs w:val="24"/>
              </w:rPr>
            </w:pPr>
            <w:r>
              <w:rPr>
                <w:rFonts w:ascii="Times New Roman" w:hAnsi="Times New Roman"/>
                <w:sz w:val="24"/>
                <w:szCs w:val="24"/>
              </w:rPr>
              <w:t>В Национальной стратегии определены рамочные законодательные нормы, принятие которых позволит обеспечить безопасную эксплуатацию объектов энергетического использования ТКО.</w:t>
            </w:r>
          </w:p>
        </w:tc>
      </w:tr>
      <w:tr w:rsidR="00760DE1" w:rsidRPr="00711F99" w:rsidTr="00CB3028">
        <w:trPr>
          <w:trHeight w:val="1191"/>
        </w:trPr>
        <w:tc>
          <w:tcPr>
            <w:tcW w:w="534" w:type="dxa"/>
            <w:shd w:val="clear" w:color="auto" w:fill="auto"/>
          </w:tcPr>
          <w:p w:rsidR="00F40D0B" w:rsidRPr="00711F99" w:rsidRDefault="00AB4F0A" w:rsidP="008145A0">
            <w:pPr>
              <w:spacing w:after="0" w:line="240" w:lineRule="exact"/>
              <w:ind w:left="-113" w:right="-113"/>
              <w:jc w:val="center"/>
              <w:rPr>
                <w:rFonts w:ascii="Times New Roman" w:hAnsi="Times New Roman"/>
                <w:sz w:val="24"/>
                <w:szCs w:val="24"/>
              </w:rPr>
            </w:pPr>
            <w:r>
              <w:rPr>
                <w:rFonts w:ascii="Times New Roman" w:hAnsi="Times New Roman"/>
                <w:sz w:val="24"/>
                <w:szCs w:val="24"/>
              </w:rPr>
              <w:t>7</w:t>
            </w:r>
          </w:p>
        </w:tc>
        <w:tc>
          <w:tcPr>
            <w:tcW w:w="11813" w:type="dxa"/>
            <w:shd w:val="clear" w:color="auto" w:fill="auto"/>
          </w:tcPr>
          <w:p w:rsidR="001428A3" w:rsidRPr="001428A3" w:rsidRDefault="001428A3" w:rsidP="00AB4F0A">
            <w:pPr>
              <w:spacing w:after="0" w:line="240" w:lineRule="auto"/>
              <w:jc w:val="both"/>
              <w:rPr>
                <w:rFonts w:ascii="Times New Roman" w:hAnsi="Times New Roman"/>
                <w:sz w:val="24"/>
                <w:szCs w:val="24"/>
              </w:rPr>
            </w:pPr>
            <w:r w:rsidRPr="001428A3">
              <w:rPr>
                <w:rFonts w:ascii="Times New Roman" w:hAnsi="Times New Roman"/>
                <w:sz w:val="24"/>
                <w:szCs w:val="24"/>
              </w:rPr>
              <w:t xml:space="preserve">В Стратегии отсутствует важный приоритет в обращении с отходами – </w:t>
            </w:r>
            <w:r>
              <w:rPr>
                <w:rFonts w:ascii="Times New Roman" w:hAnsi="Times New Roman"/>
                <w:sz w:val="24"/>
                <w:szCs w:val="24"/>
              </w:rPr>
              <w:t>п</w:t>
            </w:r>
            <w:r w:rsidRPr="001428A3">
              <w:rPr>
                <w:rFonts w:ascii="Times New Roman" w:hAnsi="Times New Roman"/>
                <w:sz w:val="24"/>
                <w:szCs w:val="24"/>
              </w:rPr>
              <w:t xml:space="preserve">редотвращение образования отходов. В иерархии обращения с отходами во многих странах, в том числе в ЕС (утвержден Директивой) именно этот принцип является первоочередным. </w:t>
            </w:r>
          </w:p>
          <w:p w:rsidR="001428A3" w:rsidRPr="001428A3" w:rsidRDefault="001428A3" w:rsidP="00AB4F0A">
            <w:pPr>
              <w:spacing w:after="0" w:line="240" w:lineRule="auto"/>
              <w:jc w:val="both"/>
              <w:rPr>
                <w:rFonts w:ascii="Times New Roman" w:hAnsi="Times New Roman"/>
                <w:sz w:val="24"/>
                <w:szCs w:val="24"/>
              </w:rPr>
            </w:pPr>
            <w:r w:rsidRPr="001428A3">
              <w:rPr>
                <w:rFonts w:ascii="Times New Roman" w:hAnsi="Times New Roman"/>
                <w:sz w:val="24"/>
                <w:szCs w:val="24"/>
              </w:rPr>
              <w:t xml:space="preserve">Для примера: п. 2 ст. 3 ФЗ №89 РФ </w:t>
            </w:r>
            <w:r>
              <w:rPr>
                <w:rFonts w:ascii="Times New Roman" w:hAnsi="Times New Roman"/>
                <w:sz w:val="24"/>
                <w:szCs w:val="24"/>
              </w:rPr>
              <w:t>«</w:t>
            </w:r>
            <w:r w:rsidRPr="001428A3">
              <w:rPr>
                <w:rFonts w:ascii="Times New Roman" w:hAnsi="Times New Roman"/>
                <w:sz w:val="24"/>
                <w:szCs w:val="24"/>
              </w:rPr>
              <w:t>Об отх</w:t>
            </w:r>
            <w:r>
              <w:rPr>
                <w:rFonts w:ascii="Times New Roman" w:hAnsi="Times New Roman"/>
                <w:sz w:val="24"/>
                <w:szCs w:val="24"/>
              </w:rPr>
              <w:t>одах производства и потребления»</w:t>
            </w:r>
            <w:r w:rsidRPr="001428A3">
              <w:rPr>
                <w:rFonts w:ascii="Times New Roman" w:hAnsi="Times New Roman"/>
                <w:sz w:val="24"/>
                <w:szCs w:val="24"/>
              </w:rPr>
              <w:t xml:space="preserve">: </w:t>
            </w:r>
          </w:p>
          <w:p w:rsidR="001428A3" w:rsidRPr="001428A3" w:rsidRDefault="001428A3" w:rsidP="00AB4F0A">
            <w:pPr>
              <w:spacing w:after="0" w:line="240" w:lineRule="auto"/>
              <w:jc w:val="both"/>
              <w:rPr>
                <w:rFonts w:ascii="Times New Roman" w:hAnsi="Times New Roman"/>
                <w:sz w:val="24"/>
                <w:szCs w:val="24"/>
              </w:rPr>
            </w:pPr>
            <w:r>
              <w:rPr>
                <w:rFonts w:ascii="Times New Roman" w:hAnsi="Times New Roman"/>
                <w:sz w:val="24"/>
                <w:szCs w:val="24"/>
              </w:rPr>
              <w:t>«</w:t>
            </w:r>
            <w:r w:rsidRPr="001428A3">
              <w:rPr>
                <w:rFonts w:ascii="Times New Roman" w:hAnsi="Times New Roman"/>
                <w:sz w:val="24"/>
                <w:szCs w:val="24"/>
              </w:rPr>
              <w:t>2. Направления государственной политики в области обращения с отходами являются приоритетными в следующей последовательности:</w:t>
            </w:r>
          </w:p>
          <w:p w:rsidR="001428A3" w:rsidRPr="001428A3" w:rsidRDefault="001428A3" w:rsidP="00AB4F0A">
            <w:pPr>
              <w:spacing w:after="0" w:line="240" w:lineRule="auto"/>
              <w:jc w:val="both"/>
              <w:rPr>
                <w:rFonts w:ascii="Times New Roman" w:hAnsi="Times New Roman"/>
                <w:sz w:val="24"/>
                <w:szCs w:val="24"/>
              </w:rPr>
            </w:pPr>
            <w:r w:rsidRPr="001428A3">
              <w:rPr>
                <w:rFonts w:ascii="Times New Roman" w:hAnsi="Times New Roman"/>
                <w:sz w:val="24"/>
                <w:szCs w:val="24"/>
              </w:rPr>
              <w:t>максимальное использование исходных сырья и материалов;</w:t>
            </w:r>
          </w:p>
          <w:p w:rsidR="001428A3" w:rsidRPr="001428A3" w:rsidRDefault="001428A3" w:rsidP="00AB4F0A">
            <w:pPr>
              <w:spacing w:after="0" w:line="240" w:lineRule="auto"/>
              <w:jc w:val="both"/>
              <w:rPr>
                <w:rFonts w:ascii="Times New Roman" w:hAnsi="Times New Roman"/>
                <w:sz w:val="24"/>
                <w:szCs w:val="24"/>
              </w:rPr>
            </w:pPr>
            <w:r w:rsidRPr="001428A3">
              <w:rPr>
                <w:rFonts w:ascii="Times New Roman" w:hAnsi="Times New Roman"/>
                <w:sz w:val="24"/>
                <w:szCs w:val="24"/>
              </w:rPr>
              <w:t>предотвращение образования отходов;</w:t>
            </w:r>
          </w:p>
          <w:p w:rsidR="001428A3" w:rsidRPr="001428A3" w:rsidRDefault="001428A3" w:rsidP="00AB4F0A">
            <w:pPr>
              <w:spacing w:after="0" w:line="240" w:lineRule="auto"/>
              <w:jc w:val="both"/>
              <w:rPr>
                <w:rFonts w:ascii="Times New Roman" w:hAnsi="Times New Roman"/>
                <w:sz w:val="24"/>
                <w:szCs w:val="24"/>
              </w:rPr>
            </w:pPr>
            <w:r w:rsidRPr="001428A3">
              <w:rPr>
                <w:rFonts w:ascii="Times New Roman" w:hAnsi="Times New Roman"/>
                <w:sz w:val="24"/>
                <w:szCs w:val="24"/>
              </w:rPr>
              <w:t xml:space="preserve">сокращение образования отходов и снижение класса опасности отходов в </w:t>
            </w:r>
            <w:r w:rsidRPr="001428A3">
              <w:rPr>
                <w:rFonts w:ascii="Times New Roman" w:hAnsi="Times New Roman"/>
                <w:sz w:val="24"/>
                <w:szCs w:val="24"/>
              </w:rPr>
              <w:lastRenderedPageBreak/>
              <w:t>источниках их образования;</w:t>
            </w:r>
          </w:p>
          <w:p w:rsidR="001428A3" w:rsidRPr="001428A3" w:rsidRDefault="001428A3" w:rsidP="00AB4F0A">
            <w:pPr>
              <w:spacing w:after="0" w:line="240" w:lineRule="auto"/>
              <w:jc w:val="both"/>
              <w:rPr>
                <w:rFonts w:ascii="Times New Roman" w:hAnsi="Times New Roman"/>
                <w:sz w:val="24"/>
                <w:szCs w:val="24"/>
              </w:rPr>
            </w:pPr>
            <w:r w:rsidRPr="001428A3">
              <w:rPr>
                <w:rFonts w:ascii="Times New Roman" w:hAnsi="Times New Roman"/>
                <w:sz w:val="24"/>
                <w:szCs w:val="24"/>
              </w:rPr>
              <w:t>переработка обработка отходов;</w:t>
            </w:r>
          </w:p>
          <w:p w:rsidR="001428A3" w:rsidRPr="001428A3" w:rsidRDefault="001428A3" w:rsidP="00AB4F0A">
            <w:pPr>
              <w:spacing w:after="0" w:line="240" w:lineRule="auto"/>
              <w:jc w:val="both"/>
              <w:rPr>
                <w:rFonts w:ascii="Times New Roman" w:hAnsi="Times New Roman"/>
                <w:sz w:val="24"/>
                <w:szCs w:val="24"/>
                <w:lang w:val="be-BY"/>
              </w:rPr>
            </w:pPr>
            <w:r>
              <w:rPr>
                <w:rFonts w:ascii="Times New Roman" w:hAnsi="Times New Roman"/>
                <w:sz w:val="24"/>
                <w:szCs w:val="24"/>
              </w:rPr>
              <w:t>обезвреживание отходов.»</w:t>
            </w:r>
          </w:p>
          <w:p w:rsidR="008D74E1" w:rsidRPr="00C810BB" w:rsidRDefault="007362DF"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В </w:t>
            </w:r>
            <w:r w:rsidR="0066346A" w:rsidRPr="00C810BB">
              <w:rPr>
                <w:rFonts w:ascii="Times New Roman" w:hAnsi="Times New Roman"/>
                <w:sz w:val="24"/>
                <w:szCs w:val="24"/>
              </w:rPr>
              <w:t xml:space="preserve">документе «Оценка текущего состояния в области обращения с </w:t>
            </w:r>
            <w:r w:rsidR="00101903" w:rsidRPr="00C810BB">
              <w:rPr>
                <w:rFonts w:ascii="Times New Roman" w:hAnsi="Times New Roman"/>
                <w:sz w:val="24"/>
                <w:szCs w:val="24"/>
              </w:rPr>
              <w:t>твердыми коммунальными отходами и вторичными материальными ресурсами в</w:t>
            </w:r>
            <w:r w:rsidR="0066346A" w:rsidRPr="00C810BB">
              <w:rPr>
                <w:rFonts w:ascii="Times New Roman" w:hAnsi="Times New Roman"/>
                <w:sz w:val="24"/>
                <w:szCs w:val="24"/>
              </w:rPr>
              <w:t xml:space="preserve"> Республике Беларусь</w:t>
            </w:r>
            <w:r w:rsidR="001428A3">
              <w:rPr>
                <w:rFonts w:ascii="Times New Roman" w:hAnsi="Times New Roman"/>
                <w:sz w:val="24"/>
                <w:szCs w:val="24"/>
              </w:rPr>
              <w:t xml:space="preserve"> в</w:t>
            </w:r>
            <w:r w:rsidR="0066346A" w:rsidRPr="00C810BB">
              <w:rPr>
                <w:rFonts w:ascii="Times New Roman" w:hAnsi="Times New Roman"/>
                <w:sz w:val="24"/>
                <w:szCs w:val="24"/>
              </w:rPr>
              <w:t xml:space="preserve">ыбор сценария развития деятельности в сфере обращения с </w:t>
            </w:r>
            <w:r w:rsidR="001428A3" w:rsidRPr="00C810BB">
              <w:rPr>
                <w:rFonts w:ascii="Times New Roman" w:hAnsi="Times New Roman"/>
                <w:sz w:val="24"/>
                <w:szCs w:val="24"/>
              </w:rPr>
              <w:t>твердыми коммунальными отходами и вторичными материальными ресурсами</w:t>
            </w:r>
            <w:r w:rsidR="0066346A" w:rsidRPr="00C810BB">
              <w:rPr>
                <w:rFonts w:ascii="Times New Roman" w:hAnsi="Times New Roman"/>
                <w:sz w:val="24"/>
                <w:szCs w:val="24"/>
              </w:rPr>
              <w:t xml:space="preserve">» отсутствует обоснование возможности применения описанных методов в Республике Беларусь. </w:t>
            </w:r>
            <w:r w:rsidR="001428A3" w:rsidRPr="001428A3">
              <w:rPr>
                <w:rFonts w:ascii="Times New Roman" w:hAnsi="Times New Roman"/>
                <w:sz w:val="24"/>
                <w:szCs w:val="24"/>
              </w:rPr>
              <w:t>П</w:t>
            </w:r>
            <w:r w:rsidR="008D74E1" w:rsidRPr="001428A3">
              <w:rPr>
                <w:rFonts w:ascii="Times New Roman" w:hAnsi="Times New Roman"/>
                <w:sz w:val="24"/>
                <w:szCs w:val="24"/>
              </w:rPr>
              <w:t>ринципиально важн</w:t>
            </w:r>
            <w:r w:rsidR="001428A3" w:rsidRPr="001428A3">
              <w:rPr>
                <w:rFonts w:ascii="Times New Roman" w:hAnsi="Times New Roman"/>
                <w:sz w:val="24"/>
                <w:szCs w:val="24"/>
              </w:rPr>
              <w:t>о</w:t>
            </w:r>
            <w:r w:rsidR="008D74E1" w:rsidRPr="001428A3">
              <w:rPr>
                <w:rFonts w:ascii="Times New Roman" w:hAnsi="Times New Roman"/>
                <w:sz w:val="24"/>
                <w:szCs w:val="24"/>
              </w:rPr>
              <w:t xml:space="preserve">, чтобы рассматриваемая Стратегия первоочередной целью в области управления отходами в Беларуси поставила предотвращение/минимизацию их образования и включила соответствующие предложения по мероприятиям. </w:t>
            </w:r>
            <w:r w:rsidR="008D74E1" w:rsidRPr="00C810BB">
              <w:rPr>
                <w:rFonts w:ascii="Times New Roman" w:hAnsi="Times New Roman"/>
                <w:sz w:val="24"/>
                <w:szCs w:val="24"/>
              </w:rPr>
              <w:t xml:space="preserve">В прогнозной части Стратегия должна иметь целевые показатели по снижению объема образующихся отходов. В противном случае, мы понимаем, что выполнение Стратегии заведомо не решит проблему с отходами в Беларуси. </w:t>
            </w:r>
          </w:p>
          <w:p w:rsidR="008D74E1" w:rsidRPr="007A5E74" w:rsidRDefault="008D74E1" w:rsidP="00AB4F0A">
            <w:pPr>
              <w:spacing w:after="0" w:line="240" w:lineRule="auto"/>
              <w:jc w:val="both"/>
              <w:rPr>
                <w:rFonts w:ascii="Times New Roman" w:hAnsi="Times New Roman"/>
                <w:sz w:val="24"/>
                <w:szCs w:val="24"/>
                <w:u w:val="single"/>
              </w:rPr>
            </w:pPr>
            <w:r w:rsidRPr="007A5E74">
              <w:rPr>
                <w:rFonts w:ascii="Times New Roman" w:hAnsi="Times New Roman"/>
                <w:sz w:val="24"/>
                <w:szCs w:val="24"/>
                <w:u w:val="single"/>
              </w:rPr>
              <w:t>Уровень Стратегии как концептуального долгосрочного документа</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В настоящий момент существующий текст Стратегии, по сути, напоминает расширенный инвестиционный план. Из отсутствующих элементов, в ней нет видения ситуации с образованием/управлением отходами в Беларуси на перспективу, в частности, принимая во внимание планируемый рост ВВП и благосостояния населения, Стратегия не дает никакого понимания и рекомендаций по поводу того, как реагировать на рост отходов, связанный с ростом ВВП. В документе не обозначены возможные вызовы в этой сфере, с которыми страна или отдельные субъекты имеют реальные шансы столкнуться в ходе периода реализации стратегии и что потребует адекватных мер (напр</w:t>
            </w:r>
            <w:r w:rsidR="00903778">
              <w:rPr>
                <w:rFonts w:ascii="Times New Roman" w:hAnsi="Times New Roman"/>
                <w:sz w:val="24"/>
                <w:szCs w:val="24"/>
              </w:rPr>
              <w:t xml:space="preserve">имер, </w:t>
            </w:r>
            <w:r w:rsidRPr="00C810BB">
              <w:rPr>
                <w:rFonts w:ascii="Times New Roman" w:hAnsi="Times New Roman"/>
                <w:sz w:val="24"/>
                <w:szCs w:val="24"/>
              </w:rPr>
              <w:t xml:space="preserve">увеличение доли </w:t>
            </w:r>
            <w:proofErr w:type="spellStart"/>
            <w:r w:rsidRPr="00C810BB">
              <w:rPr>
                <w:rFonts w:ascii="Times New Roman" w:hAnsi="Times New Roman"/>
                <w:sz w:val="24"/>
                <w:szCs w:val="24"/>
              </w:rPr>
              <w:t>неперерабатываемых</w:t>
            </w:r>
            <w:proofErr w:type="spellEnd"/>
            <w:r w:rsidRPr="00C810BB">
              <w:rPr>
                <w:rFonts w:ascii="Times New Roman" w:hAnsi="Times New Roman"/>
                <w:sz w:val="24"/>
                <w:szCs w:val="24"/>
              </w:rPr>
              <w:t xml:space="preserve"> товаров на рынке; увеличение товаров с содержанием токсичных компонентов, </w:t>
            </w:r>
            <w:proofErr w:type="spellStart"/>
            <w:r w:rsidRPr="00C810BB">
              <w:rPr>
                <w:rFonts w:ascii="Times New Roman" w:hAnsi="Times New Roman"/>
                <w:sz w:val="24"/>
                <w:szCs w:val="24"/>
              </w:rPr>
              <w:t>наноматериалов</w:t>
            </w:r>
            <w:proofErr w:type="spellEnd"/>
            <w:r w:rsidRPr="00C810BB">
              <w:rPr>
                <w:rFonts w:ascii="Times New Roman" w:hAnsi="Times New Roman"/>
                <w:sz w:val="24"/>
                <w:szCs w:val="24"/>
              </w:rPr>
              <w:t xml:space="preserve">, принципиально новых компонентов; значительный рост одноразовой упаковки; изменение структуры коммунальных отходов в следствие изменения структуры потребления, адаптация сектора к вопросам изменения климата; и многое др.).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Стратегия также не дает общего желаемого видения ситуации на момент окончания периода действия Стратегии. Отсутствуют определенные ключевые «Контрольные </w:t>
            </w:r>
            <w:r w:rsidRPr="00C810BB">
              <w:rPr>
                <w:rFonts w:ascii="Times New Roman" w:hAnsi="Times New Roman"/>
                <w:sz w:val="24"/>
                <w:szCs w:val="24"/>
              </w:rPr>
              <w:lastRenderedPageBreak/>
              <w:t xml:space="preserve">точки» по модулям и по Стратегии в целом, по которым можно будет делать выводы об эффективности реализации Стратегии. Недостаточно прописано взаимодействие и роли всех заинтересованных субъектов при реализации Стратегии. </w:t>
            </w:r>
            <w:r w:rsidR="005001AD">
              <w:rPr>
                <w:rFonts w:ascii="Times New Roman" w:hAnsi="Times New Roman"/>
                <w:sz w:val="24"/>
                <w:szCs w:val="24"/>
              </w:rPr>
              <w:t>П</w:t>
            </w:r>
            <w:r w:rsidRPr="005001AD">
              <w:rPr>
                <w:rFonts w:ascii="Times New Roman" w:hAnsi="Times New Roman"/>
                <w:sz w:val="24"/>
                <w:szCs w:val="24"/>
              </w:rPr>
              <w:t>роект должен быть концептуально существенно доработан.</w:t>
            </w:r>
            <w:r w:rsidRPr="00C810BB">
              <w:rPr>
                <w:rFonts w:ascii="Times New Roman" w:hAnsi="Times New Roman"/>
                <w:sz w:val="24"/>
                <w:szCs w:val="24"/>
              </w:rPr>
              <w:t xml:space="preserve"> </w:t>
            </w:r>
            <w:r w:rsidR="005001AD">
              <w:rPr>
                <w:rFonts w:ascii="Times New Roman" w:hAnsi="Times New Roman"/>
                <w:sz w:val="24"/>
                <w:szCs w:val="24"/>
              </w:rPr>
              <w:t>П</w:t>
            </w:r>
            <w:r w:rsidRPr="00C810BB">
              <w:rPr>
                <w:rFonts w:ascii="Times New Roman" w:hAnsi="Times New Roman"/>
                <w:sz w:val="24"/>
                <w:szCs w:val="24"/>
              </w:rPr>
              <w:t>редлагае</w:t>
            </w:r>
            <w:r w:rsidR="005001AD">
              <w:rPr>
                <w:rFonts w:ascii="Times New Roman" w:hAnsi="Times New Roman"/>
                <w:sz w:val="24"/>
                <w:szCs w:val="24"/>
              </w:rPr>
              <w:t>тся</w:t>
            </w:r>
            <w:r w:rsidRPr="00C810BB">
              <w:rPr>
                <w:rFonts w:ascii="Times New Roman" w:hAnsi="Times New Roman"/>
                <w:sz w:val="24"/>
                <w:szCs w:val="24"/>
              </w:rPr>
              <w:t xml:space="preserve"> изменить период действия стратегии на 2017-2025 и до 2030 г., таким образом сделав упор на детализацию мероприятий в среднесрочной перспективе. </w:t>
            </w:r>
          </w:p>
          <w:p w:rsidR="008D74E1" w:rsidRPr="005001AD" w:rsidRDefault="008D74E1" w:rsidP="00AB4F0A">
            <w:pPr>
              <w:spacing w:after="0" w:line="240" w:lineRule="auto"/>
              <w:jc w:val="both"/>
              <w:rPr>
                <w:rFonts w:ascii="Times New Roman" w:hAnsi="Times New Roman"/>
                <w:sz w:val="24"/>
                <w:szCs w:val="24"/>
                <w:u w:val="single"/>
              </w:rPr>
            </w:pPr>
            <w:r w:rsidRPr="00C810BB">
              <w:rPr>
                <w:rFonts w:ascii="Times New Roman" w:hAnsi="Times New Roman"/>
                <w:b/>
                <w:sz w:val="24"/>
                <w:szCs w:val="24"/>
              </w:rPr>
              <w:t>1</w:t>
            </w:r>
            <w:r w:rsidR="005001AD" w:rsidRPr="005001AD">
              <w:rPr>
                <w:rFonts w:ascii="Times New Roman" w:hAnsi="Times New Roman"/>
                <w:sz w:val="24"/>
                <w:szCs w:val="24"/>
                <w:u w:val="single"/>
              </w:rPr>
              <w:t>.</w:t>
            </w:r>
            <w:r w:rsidRPr="005001AD">
              <w:rPr>
                <w:rFonts w:ascii="Times New Roman" w:hAnsi="Times New Roman"/>
                <w:sz w:val="24"/>
                <w:szCs w:val="24"/>
                <w:u w:val="single"/>
              </w:rPr>
              <w:t xml:space="preserve"> Совершенствование системы учета и информационной базы об объемах образования, захоронения и морфологическом составе </w:t>
            </w:r>
            <w:r w:rsidR="005001AD" w:rsidRPr="005001AD">
              <w:rPr>
                <w:rFonts w:ascii="Times New Roman" w:hAnsi="Times New Roman"/>
                <w:sz w:val="24"/>
                <w:szCs w:val="24"/>
                <w:u w:val="single"/>
              </w:rPr>
              <w:t>твердых коммунальных отходов и вторичных материальных ресурсов</w:t>
            </w:r>
          </w:p>
          <w:p w:rsidR="008D74E1" w:rsidRPr="005001AD" w:rsidRDefault="00C95A0C" w:rsidP="00AB4F0A">
            <w:pPr>
              <w:spacing w:after="0" w:line="240" w:lineRule="auto"/>
              <w:jc w:val="both"/>
              <w:rPr>
                <w:rFonts w:ascii="Times New Roman" w:hAnsi="Times New Roman"/>
                <w:i/>
                <w:sz w:val="24"/>
                <w:szCs w:val="24"/>
              </w:rPr>
            </w:pPr>
            <w:r>
              <w:rPr>
                <w:rFonts w:ascii="Times New Roman" w:hAnsi="Times New Roman"/>
                <w:sz w:val="24"/>
                <w:szCs w:val="24"/>
                <w:u w:val="single"/>
              </w:rPr>
              <w:t xml:space="preserve">- </w:t>
            </w:r>
            <w:r w:rsidR="008D74E1" w:rsidRPr="005001AD">
              <w:rPr>
                <w:rFonts w:ascii="Times New Roman" w:hAnsi="Times New Roman"/>
                <w:sz w:val="24"/>
                <w:szCs w:val="24"/>
                <w:u w:val="single"/>
              </w:rPr>
              <w:t xml:space="preserve">Предложения, касающиеся </w:t>
            </w:r>
            <w:proofErr w:type="spellStart"/>
            <w:r w:rsidR="008D74E1" w:rsidRPr="005001AD">
              <w:rPr>
                <w:rFonts w:ascii="Times New Roman" w:hAnsi="Times New Roman"/>
                <w:sz w:val="24"/>
                <w:szCs w:val="24"/>
                <w:u w:val="single"/>
              </w:rPr>
              <w:t>неперерабатываемых</w:t>
            </w:r>
            <w:proofErr w:type="spellEnd"/>
            <w:r w:rsidR="008D74E1" w:rsidRPr="005001AD">
              <w:rPr>
                <w:rFonts w:ascii="Times New Roman" w:hAnsi="Times New Roman"/>
                <w:sz w:val="24"/>
                <w:szCs w:val="24"/>
                <w:u w:val="single"/>
              </w:rPr>
              <w:t xml:space="preserve"> отходов (или товаров, которые в дальнейшем станут отходами). </w:t>
            </w:r>
            <w:r w:rsidR="008D74E1" w:rsidRPr="005001AD">
              <w:rPr>
                <w:rFonts w:ascii="Times New Roman" w:hAnsi="Times New Roman"/>
                <w:sz w:val="24"/>
                <w:szCs w:val="24"/>
              </w:rPr>
              <w:t xml:space="preserve">Это позволит определить необходимость акцентировать внимание на приоритетности решения проблемы, а именно какие мощности необходимы для организации сбора и переработки (или вывоза на переработку) опасных отходов или формирование предотвращающих образование таких отходов предложений. Также это позволит контролировать движение отходов с целью недопущения попадания опасных отходов на полигон </w:t>
            </w:r>
            <w:r w:rsidR="002F0188">
              <w:rPr>
                <w:rFonts w:ascii="Times New Roman" w:hAnsi="Times New Roman"/>
                <w:sz w:val="24"/>
                <w:szCs w:val="24"/>
              </w:rPr>
              <w:t>твердых коммунальных отходов</w:t>
            </w:r>
            <w:r w:rsidR="008D74E1" w:rsidRPr="005001AD">
              <w:rPr>
                <w:rFonts w:ascii="Times New Roman" w:hAnsi="Times New Roman"/>
                <w:sz w:val="24"/>
                <w:szCs w:val="24"/>
              </w:rPr>
              <w:t>.</w:t>
            </w:r>
          </w:p>
          <w:p w:rsidR="008D74E1" w:rsidRPr="00C810BB" w:rsidRDefault="008D74E1" w:rsidP="00AB4F0A">
            <w:pPr>
              <w:spacing w:after="0" w:line="240" w:lineRule="auto"/>
              <w:jc w:val="both"/>
              <w:rPr>
                <w:rFonts w:ascii="Times New Roman" w:hAnsi="Times New Roman"/>
                <w:i/>
                <w:sz w:val="24"/>
                <w:szCs w:val="24"/>
              </w:rPr>
            </w:pPr>
            <w:r w:rsidRPr="00C810BB">
              <w:rPr>
                <w:rFonts w:ascii="Times New Roman" w:hAnsi="Times New Roman"/>
                <w:i/>
                <w:sz w:val="24"/>
                <w:szCs w:val="24"/>
              </w:rPr>
              <w:t>На примере батареек: оценка количества ввозимых в страну батареек (или реализованных населению) и собираемых раздельно.</w:t>
            </w:r>
          </w:p>
          <w:p w:rsidR="008D74E1" w:rsidRPr="00C95A0C" w:rsidRDefault="00C95A0C" w:rsidP="00AB4F0A">
            <w:pPr>
              <w:spacing w:after="0" w:line="240" w:lineRule="auto"/>
              <w:jc w:val="both"/>
              <w:rPr>
                <w:rFonts w:ascii="Times New Roman" w:hAnsi="Times New Roman"/>
                <w:sz w:val="24"/>
                <w:szCs w:val="24"/>
                <w:u w:val="single"/>
              </w:rPr>
            </w:pPr>
            <w:r w:rsidRPr="00C95A0C">
              <w:rPr>
                <w:rFonts w:ascii="Times New Roman" w:hAnsi="Times New Roman"/>
                <w:sz w:val="24"/>
                <w:szCs w:val="24"/>
                <w:u w:val="single"/>
              </w:rPr>
              <w:t xml:space="preserve">- </w:t>
            </w:r>
            <w:r w:rsidR="008D74E1" w:rsidRPr="00C95A0C">
              <w:rPr>
                <w:rFonts w:ascii="Times New Roman" w:hAnsi="Times New Roman"/>
                <w:sz w:val="24"/>
                <w:szCs w:val="24"/>
                <w:u w:val="single"/>
              </w:rPr>
              <w:t xml:space="preserve">Предложения, касающиеся государственного задания по сбору и заготовке </w:t>
            </w:r>
            <w:r>
              <w:rPr>
                <w:rFonts w:ascii="Times New Roman" w:hAnsi="Times New Roman"/>
                <w:sz w:val="24"/>
                <w:szCs w:val="24"/>
                <w:u w:val="single"/>
              </w:rPr>
              <w:t>вторичных материальных ресурсов</w:t>
            </w:r>
          </w:p>
          <w:p w:rsidR="008D74E1" w:rsidRPr="00496E9A" w:rsidRDefault="00C95A0C" w:rsidP="00AB4F0A">
            <w:pPr>
              <w:spacing w:after="0" w:line="240" w:lineRule="auto"/>
              <w:jc w:val="both"/>
              <w:rPr>
                <w:rFonts w:ascii="Times New Roman" w:hAnsi="Times New Roman"/>
                <w:sz w:val="24"/>
                <w:szCs w:val="24"/>
              </w:rPr>
            </w:pPr>
            <w:r>
              <w:rPr>
                <w:rFonts w:ascii="Times New Roman" w:hAnsi="Times New Roman"/>
                <w:sz w:val="24"/>
                <w:szCs w:val="24"/>
              </w:rPr>
              <w:t>П</w:t>
            </w:r>
            <w:r w:rsidR="008D74E1" w:rsidRPr="00C810BB">
              <w:rPr>
                <w:rFonts w:ascii="Times New Roman" w:hAnsi="Times New Roman"/>
                <w:sz w:val="24"/>
                <w:szCs w:val="24"/>
              </w:rPr>
              <w:t xml:space="preserve">рактика государственных заданий по сбору и заготовке </w:t>
            </w:r>
            <w:r w:rsidRPr="00C95A0C">
              <w:rPr>
                <w:rFonts w:ascii="Times New Roman" w:hAnsi="Times New Roman"/>
                <w:sz w:val="24"/>
                <w:szCs w:val="24"/>
              </w:rPr>
              <w:t>вторичных материальных ресурсов</w:t>
            </w:r>
            <w:r w:rsidRPr="00C810BB">
              <w:rPr>
                <w:rFonts w:ascii="Times New Roman" w:hAnsi="Times New Roman"/>
                <w:sz w:val="24"/>
                <w:szCs w:val="24"/>
              </w:rPr>
              <w:t xml:space="preserve"> </w:t>
            </w:r>
            <w:r w:rsidR="008D74E1" w:rsidRPr="00C810BB">
              <w:rPr>
                <w:rFonts w:ascii="Times New Roman" w:hAnsi="Times New Roman"/>
                <w:sz w:val="24"/>
                <w:szCs w:val="24"/>
              </w:rPr>
              <w:t xml:space="preserve">коммунальным организациям, во-первых, </w:t>
            </w:r>
            <w:proofErr w:type="spellStart"/>
            <w:r w:rsidR="008D74E1" w:rsidRPr="00C810BB">
              <w:rPr>
                <w:rFonts w:ascii="Times New Roman" w:hAnsi="Times New Roman"/>
                <w:sz w:val="24"/>
                <w:szCs w:val="24"/>
              </w:rPr>
              <w:t>демотивирует</w:t>
            </w:r>
            <w:proofErr w:type="spellEnd"/>
            <w:r w:rsidR="008D74E1" w:rsidRPr="00C810BB">
              <w:rPr>
                <w:rFonts w:ascii="Times New Roman" w:hAnsi="Times New Roman"/>
                <w:sz w:val="24"/>
                <w:szCs w:val="24"/>
              </w:rPr>
              <w:t xml:space="preserve"> коммунальные организации и население, которому также  приходится участвовать в принудительном сборе </w:t>
            </w:r>
            <w:r w:rsidRPr="00C95A0C">
              <w:rPr>
                <w:rFonts w:ascii="Times New Roman" w:hAnsi="Times New Roman"/>
                <w:sz w:val="24"/>
                <w:szCs w:val="24"/>
              </w:rPr>
              <w:t>вторичных материальных ресурсов</w:t>
            </w:r>
            <w:r w:rsidR="008D74E1" w:rsidRPr="00C810BB">
              <w:rPr>
                <w:rFonts w:ascii="Times New Roman" w:hAnsi="Times New Roman"/>
                <w:b/>
                <w:i/>
                <w:sz w:val="24"/>
                <w:szCs w:val="24"/>
              </w:rPr>
              <w:t xml:space="preserve">. </w:t>
            </w:r>
            <w:r w:rsidR="008D74E1" w:rsidRPr="00C95A0C">
              <w:rPr>
                <w:rFonts w:ascii="Times New Roman" w:hAnsi="Times New Roman"/>
                <w:sz w:val="24"/>
                <w:szCs w:val="24"/>
              </w:rPr>
              <w:t>В этом случае наблюдаются явления, когда отходы населения становятся отходами организации, в которую руководители организаций просят приносить эти отходы.</w:t>
            </w:r>
            <w:r w:rsidR="008D74E1" w:rsidRPr="00C810BB">
              <w:rPr>
                <w:rFonts w:ascii="Times New Roman" w:hAnsi="Times New Roman"/>
                <w:sz w:val="24"/>
                <w:szCs w:val="24"/>
              </w:rPr>
              <w:t xml:space="preserve"> Например, детские сады становятся пунктами приёма макулатуры. Во-вторых, это противоречит принципу предотвращения образования отходов. В-третьих, задание охватывает не все виды </w:t>
            </w:r>
            <w:r w:rsidR="00496E9A" w:rsidRPr="00496E9A">
              <w:rPr>
                <w:rFonts w:ascii="Times New Roman" w:hAnsi="Times New Roman"/>
                <w:sz w:val="24"/>
                <w:szCs w:val="24"/>
              </w:rPr>
              <w:t>вторичных материальных ресурсов</w:t>
            </w:r>
            <w:r w:rsidR="008D74E1" w:rsidRPr="00C810BB">
              <w:rPr>
                <w:rFonts w:ascii="Times New Roman" w:hAnsi="Times New Roman"/>
                <w:sz w:val="24"/>
                <w:szCs w:val="24"/>
              </w:rPr>
              <w:t xml:space="preserve">, что вызывает не понимание и снимает акценты на раздельном сборе других отходов, в т.ч. </w:t>
            </w:r>
            <w:r w:rsidR="00496E9A" w:rsidRPr="00496E9A">
              <w:rPr>
                <w:rFonts w:ascii="Times New Roman" w:hAnsi="Times New Roman"/>
                <w:sz w:val="24"/>
                <w:szCs w:val="24"/>
              </w:rPr>
              <w:lastRenderedPageBreak/>
              <w:t>вторичных материальных ресурсов</w:t>
            </w:r>
            <w:r w:rsidR="008D74E1" w:rsidRPr="00496E9A">
              <w:rPr>
                <w:rFonts w:ascii="Times New Roman" w:hAnsi="Times New Roman"/>
                <w:sz w:val="24"/>
                <w:szCs w:val="24"/>
              </w:rPr>
              <w:t>.</w:t>
            </w:r>
          </w:p>
          <w:p w:rsidR="008D74E1" w:rsidRPr="00C810BB" w:rsidRDefault="00496E9A" w:rsidP="00AB4F0A">
            <w:pPr>
              <w:spacing w:after="0" w:line="240" w:lineRule="auto"/>
              <w:jc w:val="both"/>
              <w:rPr>
                <w:rFonts w:ascii="Times New Roman" w:hAnsi="Times New Roman"/>
                <w:sz w:val="24"/>
                <w:szCs w:val="24"/>
              </w:rPr>
            </w:pPr>
            <w:r>
              <w:rPr>
                <w:rFonts w:ascii="Times New Roman" w:hAnsi="Times New Roman"/>
                <w:sz w:val="24"/>
                <w:szCs w:val="24"/>
              </w:rPr>
              <w:t>К</w:t>
            </w:r>
            <w:r w:rsidR="008D74E1" w:rsidRPr="00C810BB">
              <w:rPr>
                <w:rFonts w:ascii="Times New Roman" w:hAnsi="Times New Roman"/>
                <w:sz w:val="24"/>
                <w:szCs w:val="24"/>
              </w:rPr>
              <w:t>асае</w:t>
            </w:r>
            <w:r>
              <w:rPr>
                <w:rFonts w:ascii="Times New Roman" w:hAnsi="Times New Roman"/>
                <w:sz w:val="24"/>
                <w:szCs w:val="24"/>
              </w:rPr>
              <w:t>мо</w:t>
            </w:r>
            <w:r w:rsidR="008D74E1" w:rsidRPr="00C810BB">
              <w:rPr>
                <w:rFonts w:ascii="Times New Roman" w:hAnsi="Times New Roman"/>
                <w:sz w:val="24"/>
                <w:szCs w:val="24"/>
              </w:rPr>
              <w:t xml:space="preserve"> других юридических лиц, которые не относятся к коммунальным организациям, образование отходов, в т.ч. </w:t>
            </w:r>
            <w:r w:rsidR="00CB4902" w:rsidRPr="00CB4902">
              <w:rPr>
                <w:rFonts w:ascii="Times New Roman" w:hAnsi="Times New Roman"/>
                <w:sz w:val="24"/>
                <w:szCs w:val="24"/>
              </w:rPr>
              <w:t>вторичных материальных ресурсов</w:t>
            </w:r>
            <w:r w:rsidR="008D74E1" w:rsidRPr="00C810BB">
              <w:rPr>
                <w:rFonts w:ascii="Times New Roman" w:hAnsi="Times New Roman"/>
                <w:sz w:val="24"/>
                <w:szCs w:val="24"/>
              </w:rPr>
              <w:t xml:space="preserve"> регламентируется нормативами и инструкциями по обращению с отходами. Это количество чётко просчитывается, и часто не совпадает с доведенным для сбора согласно </w:t>
            </w:r>
            <w:proofErr w:type="spellStart"/>
            <w:r w:rsidR="008D74E1" w:rsidRPr="00C810BB">
              <w:rPr>
                <w:rFonts w:ascii="Times New Roman" w:hAnsi="Times New Roman"/>
                <w:sz w:val="24"/>
                <w:szCs w:val="24"/>
              </w:rPr>
              <w:t>госзаданию</w:t>
            </w:r>
            <w:proofErr w:type="spellEnd"/>
            <w:r w:rsidR="008D74E1" w:rsidRPr="00C810BB">
              <w:rPr>
                <w:rFonts w:ascii="Times New Roman" w:hAnsi="Times New Roman"/>
                <w:sz w:val="24"/>
                <w:szCs w:val="24"/>
              </w:rPr>
              <w:t xml:space="preserve">, что на наш взгляд, может приводить к искажению статистических данных. </w:t>
            </w:r>
          </w:p>
          <w:p w:rsidR="008D74E1" w:rsidRPr="00362A9C" w:rsidRDefault="006B50E1" w:rsidP="00AB4F0A">
            <w:pPr>
              <w:spacing w:after="0" w:line="240" w:lineRule="auto"/>
              <w:jc w:val="both"/>
              <w:rPr>
                <w:rFonts w:ascii="Times New Roman" w:hAnsi="Times New Roman"/>
                <w:sz w:val="24"/>
                <w:szCs w:val="24"/>
              </w:rPr>
            </w:pPr>
            <w:r>
              <w:rPr>
                <w:rFonts w:ascii="Times New Roman" w:hAnsi="Times New Roman"/>
                <w:sz w:val="24"/>
                <w:szCs w:val="24"/>
              </w:rPr>
              <w:t>Предлагается считать</w:t>
            </w:r>
            <w:r w:rsidR="008D74E1" w:rsidRPr="00C810BB">
              <w:rPr>
                <w:rFonts w:ascii="Times New Roman" w:hAnsi="Times New Roman"/>
                <w:sz w:val="24"/>
                <w:szCs w:val="24"/>
              </w:rPr>
              <w:t xml:space="preserve"> основным инструментом для повышения сбора </w:t>
            </w:r>
            <w:r w:rsidRPr="006B50E1">
              <w:rPr>
                <w:rFonts w:ascii="Times New Roman" w:hAnsi="Times New Roman"/>
                <w:sz w:val="24"/>
                <w:szCs w:val="24"/>
              </w:rPr>
              <w:t xml:space="preserve">вторичных материальных ресурсов </w:t>
            </w:r>
            <w:r w:rsidR="008D74E1" w:rsidRPr="00C810BB">
              <w:rPr>
                <w:rFonts w:ascii="Times New Roman" w:hAnsi="Times New Roman"/>
                <w:sz w:val="24"/>
                <w:szCs w:val="24"/>
              </w:rPr>
              <w:t xml:space="preserve">экономическое стимулирование – организациям и людям должно быть выгодно собирать и сдавать </w:t>
            </w:r>
            <w:r w:rsidR="00362A9C" w:rsidRPr="00362A9C">
              <w:rPr>
                <w:rFonts w:ascii="Times New Roman" w:hAnsi="Times New Roman"/>
                <w:sz w:val="24"/>
                <w:szCs w:val="24"/>
              </w:rPr>
              <w:t>вторичные материальные ресурсы</w:t>
            </w:r>
            <w:r w:rsidR="008D74E1" w:rsidRPr="00362A9C">
              <w:rPr>
                <w:rFonts w:ascii="Times New Roman" w:hAnsi="Times New Roman"/>
                <w:sz w:val="24"/>
                <w:szCs w:val="24"/>
              </w:rPr>
              <w:t xml:space="preserve">. </w:t>
            </w:r>
          </w:p>
          <w:p w:rsidR="008D74E1" w:rsidRPr="00C049B3" w:rsidRDefault="008D74E1" w:rsidP="00AB4F0A">
            <w:pPr>
              <w:spacing w:after="0" w:line="240" w:lineRule="auto"/>
              <w:jc w:val="both"/>
              <w:rPr>
                <w:rFonts w:ascii="Times New Roman" w:hAnsi="Times New Roman"/>
                <w:sz w:val="24"/>
                <w:szCs w:val="24"/>
              </w:rPr>
            </w:pPr>
            <w:r w:rsidRPr="00C049B3">
              <w:rPr>
                <w:rFonts w:ascii="Times New Roman" w:hAnsi="Times New Roman"/>
                <w:sz w:val="24"/>
                <w:szCs w:val="24"/>
              </w:rPr>
              <w:t>Предлагае</w:t>
            </w:r>
            <w:r w:rsidR="00C049B3" w:rsidRPr="00C049B3">
              <w:rPr>
                <w:rFonts w:ascii="Times New Roman" w:hAnsi="Times New Roman"/>
                <w:sz w:val="24"/>
                <w:szCs w:val="24"/>
              </w:rPr>
              <w:t>тся</w:t>
            </w:r>
            <w:r w:rsidRPr="00C049B3">
              <w:rPr>
                <w:rFonts w:ascii="Times New Roman" w:hAnsi="Times New Roman"/>
                <w:sz w:val="24"/>
                <w:szCs w:val="24"/>
              </w:rPr>
              <w:t xml:space="preserve"> внести в Стратегию совершенствование методов установки госзаказа по сбору или заготовке </w:t>
            </w:r>
            <w:r w:rsidR="00C049B3" w:rsidRPr="00C049B3">
              <w:rPr>
                <w:rFonts w:ascii="Times New Roman" w:hAnsi="Times New Roman"/>
                <w:sz w:val="24"/>
                <w:szCs w:val="24"/>
              </w:rPr>
              <w:t xml:space="preserve">вторичных материальных ресурсов </w:t>
            </w:r>
            <w:r w:rsidRPr="00C049B3">
              <w:rPr>
                <w:rFonts w:ascii="Times New Roman" w:hAnsi="Times New Roman"/>
                <w:sz w:val="24"/>
                <w:szCs w:val="24"/>
              </w:rPr>
              <w:t xml:space="preserve"> или проанализировать возможность его замены другими инструментами. </w:t>
            </w:r>
          </w:p>
          <w:p w:rsidR="008D74E1" w:rsidRPr="00C049B3" w:rsidRDefault="00C049B3" w:rsidP="00AB4F0A">
            <w:pPr>
              <w:spacing w:after="0" w:line="240" w:lineRule="auto"/>
              <w:jc w:val="both"/>
              <w:rPr>
                <w:rFonts w:ascii="Times New Roman" w:hAnsi="Times New Roman"/>
                <w:sz w:val="24"/>
                <w:szCs w:val="24"/>
                <w:u w:val="single"/>
              </w:rPr>
            </w:pPr>
            <w:r w:rsidRPr="00C049B3">
              <w:rPr>
                <w:rFonts w:ascii="Times New Roman" w:hAnsi="Times New Roman"/>
                <w:sz w:val="24"/>
                <w:szCs w:val="24"/>
                <w:u w:val="single"/>
              </w:rPr>
              <w:t>2.</w:t>
            </w:r>
            <w:r w:rsidR="008D74E1" w:rsidRPr="00C049B3">
              <w:rPr>
                <w:rFonts w:ascii="Times New Roman" w:hAnsi="Times New Roman"/>
                <w:sz w:val="24"/>
                <w:szCs w:val="24"/>
                <w:u w:val="single"/>
              </w:rPr>
              <w:t xml:space="preserve"> Совершенствование логистики, раздельный сбор </w:t>
            </w:r>
            <w:r w:rsidRPr="00C049B3">
              <w:rPr>
                <w:rFonts w:ascii="Times New Roman" w:hAnsi="Times New Roman"/>
                <w:sz w:val="24"/>
                <w:szCs w:val="24"/>
                <w:u w:val="single"/>
              </w:rPr>
              <w:t>твердых коммунальных отходов</w:t>
            </w:r>
            <w:r w:rsidR="008D74E1" w:rsidRPr="00C049B3">
              <w:rPr>
                <w:rFonts w:ascii="Times New Roman" w:hAnsi="Times New Roman"/>
                <w:sz w:val="24"/>
                <w:szCs w:val="24"/>
                <w:u w:val="single"/>
              </w:rPr>
              <w:t xml:space="preserve"> и его развитие</w:t>
            </w:r>
          </w:p>
          <w:p w:rsidR="008D74E1" w:rsidRPr="00C049B3" w:rsidRDefault="00C049B3" w:rsidP="00AB4F0A">
            <w:pPr>
              <w:spacing w:after="0" w:line="240" w:lineRule="auto"/>
              <w:jc w:val="both"/>
              <w:rPr>
                <w:rFonts w:ascii="Times New Roman" w:hAnsi="Times New Roman"/>
                <w:sz w:val="24"/>
                <w:szCs w:val="24"/>
                <w:u w:val="single"/>
              </w:rPr>
            </w:pPr>
            <w:r w:rsidRPr="00C049B3">
              <w:rPr>
                <w:rFonts w:ascii="Times New Roman" w:hAnsi="Times New Roman"/>
                <w:b/>
                <w:sz w:val="24"/>
                <w:szCs w:val="24"/>
                <w:u w:val="single"/>
              </w:rPr>
              <w:t xml:space="preserve">- </w:t>
            </w:r>
            <w:r w:rsidR="008D74E1" w:rsidRPr="00C049B3">
              <w:rPr>
                <w:rFonts w:ascii="Times New Roman" w:hAnsi="Times New Roman"/>
                <w:sz w:val="24"/>
                <w:szCs w:val="24"/>
                <w:u w:val="single"/>
              </w:rPr>
              <w:t>Предложения, касающиеся мусоропроводов и контейнерных площадок</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Предлагаем включить в Стратегию проведение работ по пересмотру санитарно-гигиенических требований к оборудованию контейнерных площадок совместно с Минздравом.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Предлагаем включить развитие системы сбора органической составляющей отходов от населения. Это предполагает создание и установку соответствующих контейнеров.</w:t>
            </w:r>
          </w:p>
          <w:p w:rsidR="008D74E1" w:rsidRPr="00C049B3" w:rsidRDefault="00C049B3" w:rsidP="00AB4F0A">
            <w:pPr>
              <w:spacing w:after="0" w:line="240" w:lineRule="auto"/>
              <w:jc w:val="both"/>
              <w:rPr>
                <w:rFonts w:ascii="Times New Roman" w:hAnsi="Times New Roman"/>
                <w:sz w:val="24"/>
                <w:szCs w:val="24"/>
                <w:u w:val="single"/>
              </w:rPr>
            </w:pPr>
            <w:r w:rsidRPr="00C049B3">
              <w:rPr>
                <w:rFonts w:ascii="Times New Roman" w:hAnsi="Times New Roman"/>
                <w:sz w:val="24"/>
                <w:szCs w:val="24"/>
                <w:u w:val="single"/>
              </w:rPr>
              <w:t>-</w:t>
            </w:r>
            <w:r w:rsidR="008D74E1" w:rsidRPr="00C049B3">
              <w:rPr>
                <w:rFonts w:ascii="Times New Roman" w:hAnsi="Times New Roman"/>
                <w:sz w:val="24"/>
                <w:szCs w:val="24"/>
                <w:u w:val="single"/>
              </w:rPr>
              <w:t xml:space="preserve">Предложения, касающиеся совершенствования логистики, раздельного сбора </w:t>
            </w:r>
            <w:r>
              <w:rPr>
                <w:rFonts w:ascii="Times New Roman" w:hAnsi="Times New Roman"/>
                <w:sz w:val="24"/>
                <w:szCs w:val="24"/>
                <w:u w:val="single"/>
              </w:rPr>
              <w:t>твердых коммунальных отходов</w:t>
            </w:r>
            <w:r w:rsidR="008D74E1" w:rsidRPr="00C049B3">
              <w:rPr>
                <w:rFonts w:ascii="Times New Roman" w:hAnsi="Times New Roman"/>
                <w:sz w:val="24"/>
                <w:szCs w:val="24"/>
                <w:u w:val="single"/>
              </w:rPr>
              <w:t xml:space="preserve"> и его развитие</w:t>
            </w:r>
          </w:p>
          <w:p w:rsidR="008D74E1" w:rsidRPr="00C810BB" w:rsidRDefault="008D74E1" w:rsidP="00AB4F0A">
            <w:pPr>
              <w:spacing w:after="0" w:line="240" w:lineRule="auto"/>
              <w:jc w:val="both"/>
              <w:rPr>
                <w:rFonts w:ascii="Times New Roman" w:hAnsi="Times New Roman"/>
                <w:b/>
                <w:sz w:val="24"/>
                <w:szCs w:val="24"/>
              </w:rPr>
            </w:pPr>
            <w:r w:rsidRPr="00C810BB">
              <w:rPr>
                <w:rFonts w:ascii="Times New Roman" w:hAnsi="Times New Roman"/>
                <w:sz w:val="24"/>
                <w:szCs w:val="24"/>
              </w:rPr>
              <w:t xml:space="preserve">Стратегия охватывает описание системы обращения с отходами в крупных городах при этом отсутствуют четкие планы по развитию системы раздельного сбора в сельских населенных пунктах и городах с малым населением. </w:t>
            </w:r>
            <w:r w:rsidR="00C049B3">
              <w:rPr>
                <w:rFonts w:ascii="Times New Roman" w:hAnsi="Times New Roman"/>
                <w:sz w:val="24"/>
                <w:szCs w:val="24"/>
              </w:rPr>
              <w:t>В</w:t>
            </w:r>
            <w:r w:rsidRPr="00C810BB">
              <w:rPr>
                <w:rFonts w:ascii="Times New Roman" w:hAnsi="Times New Roman"/>
                <w:sz w:val="24"/>
                <w:szCs w:val="24"/>
              </w:rPr>
              <w:t xml:space="preserve"> Стратегии должен быть включен этот раздел. Как предложение, здесь хорошо может себя зарекомендовать система сбора отходов через </w:t>
            </w:r>
            <w:proofErr w:type="spellStart"/>
            <w:r w:rsidRPr="00C810BB">
              <w:rPr>
                <w:rFonts w:ascii="Times New Roman" w:hAnsi="Times New Roman"/>
                <w:sz w:val="24"/>
                <w:szCs w:val="24"/>
              </w:rPr>
              <w:t>эко-мобили</w:t>
            </w:r>
            <w:proofErr w:type="spellEnd"/>
            <w:r w:rsidRPr="00C810BB">
              <w:rPr>
                <w:rFonts w:ascii="Times New Roman" w:hAnsi="Times New Roman"/>
                <w:sz w:val="24"/>
                <w:szCs w:val="24"/>
              </w:rPr>
              <w:t xml:space="preserve">, которые объезжают территорию в заранее оговоренные и доведенные до населения сроки. Такие </w:t>
            </w:r>
            <w:proofErr w:type="spellStart"/>
            <w:r w:rsidRPr="00C810BB">
              <w:rPr>
                <w:rFonts w:ascii="Times New Roman" w:hAnsi="Times New Roman"/>
                <w:sz w:val="24"/>
                <w:szCs w:val="24"/>
              </w:rPr>
              <w:t>эко-мобили</w:t>
            </w:r>
            <w:proofErr w:type="spellEnd"/>
            <w:r w:rsidRPr="00C810BB">
              <w:rPr>
                <w:rFonts w:ascii="Times New Roman" w:hAnsi="Times New Roman"/>
                <w:sz w:val="24"/>
                <w:szCs w:val="24"/>
              </w:rPr>
              <w:t xml:space="preserve"> работают, например, в Санкт-Петербурге и Ленинградской области при </w:t>
            </w:r>
            <w:r w:rsidRPr="00C810BB">
              <w:rPr>
                <w:rFonts w:ascii="Times New Roman" w:hAnsi="Times New Roman"/>
                <w:sz w:val="24"/>
                <w:szCs w:val="24"/>
              </w:rPr>
              <w:lastRenderedPageBreak/>
              <w:t>Комитете природных ресурсов. Они направлены на сбор всех видов опасных отходов.</w:t>
            </w:r>
          </w:p>
          <w:p w:rsidR="008D74E1" w:rsidRPr="00C810BB" w:rsidRDefault="008D74E1" w:rsidP="00AB4F0A">
            <w:pPr>
              <w:spacing w:after="0" w:line="240" w:lineRule="auto"/>
              <w:jc w:val="both"/>
              <w:rPr>
                <w:rFonts w:ascii="Times New Roman" w:hAnsi="Times New Roman"/>
                <w:i/>
                <w:sz w:val="24"/>
                <w:szCs w:val="24"/>
              </w:rPr>
            </w:pPr>
            <w:r w:rsidRPr="00C810BB">
              <w:rPr>
                <w:rFonts w:ascii="Times New Roman" w:hAnsi="Times New Roman"/>
                <w:sz w:val="24"/>
                <w:szCs w:val="24"/>
              </w:rPr>
              <w:t>Предлагае</w:t>
            </w:r>
            <w:r w:rsidR="00C049B3">
              <w:rPr>
                <w:rFonts w:ascii="Times New Roman" w:hAnsi="Times New Roman"/>
                <w:sz w:val="24"/>
                <w:szCs w:val="24"/>
              </w:rPr>
              <w:t>тся</w:t>
            </w:r>
            <w:r w:rsidRPr="00C810BB">
              <w:rPr>
                <w:rFonts w:ascii="Times New Roman" w:hAnsi="Times New Roman"/>
                <w:sz w:val="24"/>
                <w:szCs w:val="24"/>
              </w:rPr>
              <w:t xml:space="preserve"> предусмотреть создание комплексных площадок по приему разнообразных видов отходов от населения, включая опасные. Также предлагае</w:t>
            </w:r>
            <w:r w:rsidR="00C049B3">
              <w:rPr>
                <w:rFonts w:ascii="Times New Roman" w:hAnsi="Times New Roman"/>
                <w:sz w:val="24"/>
                <w:szCs w:val="24"/>
              </w:rPr>
              <w:t>тся</w:t>
            </w:r>
            <w:r w:rsidRPr="00C810BB">
              <w:rPr>
                <w:rFonts w:ascii="Times New Roman" w:hAnsi="Times New Roman"/>
                <w:sz w:val="24"/>
                <w:szCs w:val="24"/>
              </w:rPr>
              <w:t xml:space="preserve"> включить модернизацию приёмно-заготовительных пунктов в современные пункты комплексной сортировки и приёма отходов от населения, в том числе опасных. </w:t>
            </w:r>
          </w:p>
          <w:p w:rsidR="008D74E1" w:rsidRPr="00C049B3" w:rsidRDefault="00C049B3" w:rsidP="00AB4F0A">
            <w:pPr>
              <w:spacing w:after="0" w:line="240" w:lineRule="auto"/>
              <w:jc w:val="both"/>
              <w:rPr>
                <w:rFonts w:ascii="Times New Roman" w:hAnsi="Times New Roman"/>
                <w:sz w:val="24"/>
                <w:szCs w:val="24"/>
                <w:u w:val="single"/>
              </w:rPr>
            </w:pPr>
            <w:r w:rsidRPr="00C049B3">
              <w:rPr>
                <w:rFonts w:ascii="Times New Roman" w:hAnsi="Times New Roman"/>
                <w:sz w:val="24"/>
                <w:szCs w:val="24"/>
                <w:u w:val="single"/>
              </w:rPr>
              <w:t>3.</w:t>
            </w:r>
            <w:r w:rsidR="008D74E1" w:rsidRPr="00C049B3">
              <w:rPr>
                <w:rFonts w:ascii="Times New Roman" w:hAnsi="Times New Roman"/>
                <w:sz w:val="24"/>
                <w:szCs w:val="24"/>
                <w:u w:val="single"/>
              </w:rPr>
              <w:t>Депозитная система</w:t>
            </w:r>
            <w:r>
              <w:rPr>
                <w:rFonts w:ascii="Times New Roman" w:hAnsi="Times New Roman"/>
                <w:sz w:val="24"/>
                <w:szCs w:val="24"/>
                <w:u w:val="single"/>
              </w:rPr>
              <w:t xml:space="preserve"> (далее – ДЗС)</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Включить в стратегию план по последовательному расширению депозитной системы для введения в нее других товаров, помимо одноразовой упаковки.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При рассмотрении технических особенностей установки оборудования для приёма тары в соответствии с ДЗС, предлагаем продумать установку контейнеров в непосредственной близости для сбора тары и пластиковых пакетов, которые не подлежат залоговому приёму.</w:t>
            </w:r>
          </w:p>
          <w:p w:rsidR="008D74E1" w:rsidRPr="0008559C" w:rsidRDefault="0008559C" w:rsidP="00AB4F0A">
            <w:pPr>
              <w:spacing w:after="0" w:line="240" w:lineRule="auto"/>
              <w:jc w:val="both"/>
              <w:rPr>
                <w:rFonts w:ascii="Times New Roman" w:hAnsi="Times New Roman"/>
                <w:sz w:val="24"/>
                <w:szCs w:val="24"/>
                <w:u w:val="single"/>
              </w:rPr>
            </w:pPr>
            <w:r w:rsidRPr="0008559C">
              <w:rPr>
                <w:rFonts w:ascii="Times New Roman" w:hAnsi="Times New Roman"/>
                <w:sz w:val="24"/>
                <w:szCs w:val="24"/>
                <w:u w:val="single"/>
              </w:rPr>
              <w:t>4.</w:t>
            </w:r>
            <w:r w:rsidR="008D74E1" w:rsidRPr="0008559C">
              <w:rPr>
                <w:rFonts w:ascii="Times New Roman" w:hAnsi="Times New Roman"/>
                <w:sz w:val="24"/>
                <w:szCs w:val="24"/>
                <w:u w:val="single"/>
              </w:rPr>
              <w:t xml:space="preserve"> Энергетическое использование </w:t>
            </w:r>
            <w:r w:rsidRPr="0008559C">
              <w:rPr>
                <w:rFonts w:ascii="Times New Roman" w:hAnsi="Times New Roman"/>
                <w:sz w:val="24"/>
                <w:szCs w:val="24"/>
                <w:u w:val="single"/>
              </w:rPr>
              <w:t>твердых коммунальных отходов</w:t>
            </w:r>
          </w:p>
          <w:p w:rsidR="008D74E1" w:rsidRPr="0008559C" w:rsidRDefault="0008559C" w:rsidP="00AB4F0A">
            <w:pPr>
              <w:spacing w:after="0" w:line="240" w:lineRule="auto"/>
              <w:jc w:val="both"/>
              <w:rPr>
                <w:rFonts w:ascii="Times New Roman" w:hAnsi="Times New Roman"/>
                <w:sz w:val="24"/>
                <w:szCs w:val="24"/>
              </w:rPr>
            </w:pPr>
            <w:r>
              <w:rPr>
                <w:rFonts w:ascii="Times New Roman" w:hAnsi="Times New Roman"/>
                <w:sz w:val="24"/>
                <w:szCs w:val="24"/>
              </w:rPr>
              <w:t>Н</w:t>
            </w:r>
            <w:r w:rsidR="008D74E1" w:rsidRPr="00C810BB">
              <w:rPr>
                <w:rFonts w:ascii="Times New Roman" w:hAnsi="Times New Roman"/>
                <w:sz w:val="24"/>
                <w:szCs w:val="24"/>
              </w:rPr>
              <w:t>е целесообразн</w:t>
            </w:r>
            <w:r>
              <w:rPr>
                <w:rFonts w:ascii="Times New Roman" w:hAnsi="Times New Roman"/>
                <w:sz w:val="24"/>
                <w:szCs w:val="24"/>
              </w:rPr>
              <w:t>о</w:t>
            </w:r>
            <w:r w:rsidR="008D74E1" w:rsidRPr="00C810BB">
              <w:rPr>
                <w:rFonts w:ascii="Times New Roman" w:hAnsi="Times New Roman"/>
                <w:sz w:val="24"/>
                <w:szCs w:val="24"/>
              </w:rPr>
              <w:t xml:space="preserve"> законодательное закрепление обязанности организаций, эксплуатирующих тепловые и электрические сети, принимать и использовать энергию от электростанций и мусоросжига</w:t>
            </w:r>
            <w:r>
              <w:rPr>
                <w:rFonts w:ascii="Times New Roman" w:hAnsi="Times New Roman"/>
                <w:sz w:val="24"/>
                <w:szCs w:val="24"/>
              </w:rPr>
              <w:t>тельных заводов, использующих твердые коммунальные отходов</w:t>
            </w:r>
            <w:r w:rsidR="008D74E1" w:rsidRPr="00C810BB">
              <w:rPr>
                <w:rFonts w:ascii="Times New Roman" w:hAnsi="Times New Roman"/>
                <w:sz w:val="24"/>
                <w:szCs w:val="24"/>
              </w:rPr>
              <w:t xml:space="preserve"> в качестве сырья и закупать у них тепловую и электрическую энергию. Производство и продажа/покупка электроэнергии и тепловой энергии должна осуществляться на рыночных принципах. </w:t>
            </w:r>
            <w:r>
              <w:rPr>
                <w:rFonts w:ascii="Times New Roman" w:hAnsi="Times New Roman"/>
                <w:sz w:val="24"/>
                <w:szCs w:val="24"/>
              </w:rPr>
              <w:t>К</w:t>
            </w:r>
            <w:r w:rsidR="008D74E1" w:rsidRPr="00C810BB">
              <w:rPr>
                <w:rFonts w:ascii="Times New Roman" w:hAnsi="Times New Roman"/>
                <w:sz w:val="24"/>
                <w:szCs w:val="24"/>
              </w:rPr>
              <w:t>атегорически неправильн</w:t>
            </w:r>
            <w:r>
              <w:rPr>
                <w:rFonts w:ascii="Times New Roman" w:hAnsi="Times New Roman"/>
                <w:sz w:val="24"/>
                <w:szCs w:val="24"/>
              </w:rPr>
              <w:t>ая</w:t>
            </w:r>
            <w:r w:rsidR="008D74E1" w:rsidRPr="00C810BB">
              <w:rPr>
                <w:rFonts w:ascii="Times New Roman" w:hAnsi="Times New Roman"/>
                <w:sz w:val="24"/>
                <w:szCs w:val="24"/>
              </w:rPr>
              <w:t xml:space="preserve"> иде</w:t>
            </w:r>
            <w:r>
              <w:rPr>
                <w:rFonts w:ascii="Times New Roman" w:hAnsi="Times New Roman"/>
                <w:sz w:val="24"/>
                <w:szCs w:val="24"/>
              </w:rPr>
              <w:t>я</w:t>
            </w:r>
            <w:r w:rsidR="008D74E1" w:rsidRPr="00C810BB">
              <w:rPr>
                <w:rFonts w:ascii="Times New Roman" w:hAnsi="Times New Roman"/>
                <w:sz w:val="24"/>
                <w:szCs w:val="24"/>
              </w:rPr>
              <w:t xml:space="preserve"> бюджетного субсидирования мусоросжигательных заводов, особенно в условиях потенциального избытка электрическ</w:t>
            </w:r>
            <w:r>
              <w:rPr>
                <w:rFonts w:ascii="Times New Roman" w:hAnsi="Times New Roman"/>
                <w:sz w:val="24"/>
                <w:szCs w:val="24"/>
              </w:rPr>
              <w:t>ой энергии в Беларуси. Т</w:t>
            </w:r>
            <w:r w:rsidR="008D74E1" w:rsidRPr="00C810BB">
              <w:rPr>
                <w:rFonts w:ascii="Times New Roman" w:hAnsi="Times New Roman"/>
                <w:sz w:val="24"/>
                <w:szCs w:val="24"/>
              </w:rPr>
              <w:t>акже некорректн</w:t>
            </w:r>
            <w:r>
              <w:rPr>
                <w:rFonts w:ascii="Times New Roman" w:hAnsi="Times New Roman"/>
                <w:sz w:val="24"/>
                <w:szCs w:val="24"/>
              </w:rPr>
              <w:t>о</w:t>
            </w:r>
            <w:r w:rsidR="008D74E1" w:rsidRPr="00C810BB">
              <w:rPr>
                <w:rFonts w:ascii="Times New Roman" w:hAnsi="Times New Roman"/>
                <w:sz w:val="24"/>
                <w:szCs w:val="24"/>
              </w:rPr>
              <w:t xml:space="preserve"> говорить об экологических выгодах при энергетическом использовании </w:t>
            </w:r>
            <w:r>
              <w:rPr>
                <w:rFonts w:ascii="Times New Roman" w:hAnsi="Times New Roman"/>
                <w:sz w:val="24"/>
                <w:szCs w:val="24"/>
              </w:rPr>
              <w:t>твердых коммунальных отходов</w:t>
            </w:r>
            <w:r w:rsidR="008D74E1" w:rsidRPr="00C810BB">
              <w:rPr>
                <w:rFonts w:ascii="Times New Roman" w:hAnsi="Times New Roman"/>
                <w:sz w:val="24"/>
                <w:szCs w:val="24"/>
              </w:rPr>
              <w:t xml:space="preserve"> по сравнению с экономическими. </w:t>
            </w:r>
            <w:r w:rsidR="008D74E1" w:rsidRPr="0008559C">
              <w:rPr>
                <w:rFonts w:ascii="Times New Roman" w:hAnsi="Times New Roman"/>
                <w:sz w:val="24"/>
                <w:szCs w:val="24"/>
              </w:rPr>
              <w:t xml:space="preserve">Сжигание отходов несет экологический ущерб за счет многократной концентрации токсичности в продуктах горения, диффузного загрязнения окружающей среды многочисленными </w:t>
            </w:r>
            <w:proofErr w:type="spellStart"/>
            <w:r w:rsidR="008D74E1" w:rsidRPr="0008559C">
              <w:rPr>
                <w:rFonts w:ascii="Times New Roman" w:hAnsi="Times New Roman"/>
                <w:sz w:val="24"/>
                <w:szCs w:val="24"/>
              </w:rPr>
              <w:t>токсикантами</w:t>
            </w:r>
            <w:proofErr w:type="spellEnd"/>
            <w:r w:rsidR="008D74E1" w:rsidRPr="0008559C">
              <w:rPr>
                <w:rFonts w:ascii="Times New Roman" w:hAnsi="Times New Roman"/>
                <w:sz w:val="24"/>
                <w:szCs w:val="24"/>
              </w:rPr>
              <w:t>, идет вразрез с усилиями по увеличению использовани</w:t>
            </w:r>
            <w:r>
              <w:rPr>
                <w:rFonts w:ascii="Times New Roman" w:hAnsi="Times New Roman"/>
                <w:sz w:val="24"/>
                <w:szCs w:val="24"/>
              </w:rPr>
              <w:t>я</w:t>
            </w:r>
            <w:r w:rsidR="008D74E1" w:rsidRPr="0008559C">
              <w:rPr>
                <w:rFonts w:ascii="Times New Roman" w:hAnsi="Times New Roman"/>
                <w:sz w:val="24"/>
                <w:szCs w:val="24"/>
              </w:rPr>
              <w:t xml:space="preserve"> вторсырья</w:t>
            </w:r>
            <w:r w:rsidR="008D74E1" w:rsidRPr="00C810BB">
              <w:rPr>
                <w:rFonts w:ascii="Times New Roman" w:hAnsi="Times New Roman"/>
                <w:b/>
                <w:sz w:val="24"/>
                <w:szCs w:val="24"/>
              </w:rPr>
              <w:t xml:space="preserve"> </w:t>
            </w:r>
            <w:r w:rsidR="008D74E1" w:rsidRPr="0008559C">
              <w:rPr>
                <w:rFonts w:ascii="Times New Roman" w:hAnsi="Times New Roman"/>
                <w:sz w:val="24"/>
                <w:szCs w:val="24"/>
              </w:rPr>
              <w:t>(</w:t>
            </w:r>
            <w:r>
              <w:rPr>
                <w:rFonts w:ascii="Times New Roman" w:hAnsi="Times New Roman"/>
                <w:sz w:val="24"/>
                <w:szCs w:val="24"/>
              </w:rPr>
              <w:t xml:space="preserve">т.к. </w:t>
            </w:r>
            <w:r w:rsidR="008D74E1" w:rsidRPr="0008559C">
              <w:rPr>
                <w:rFonts w:ascii="Times New Roman" w:hAnsi="Times New Roman"/>
                <w:sz w:val="24"/>
                <w:szCs w:val="24"/>
              </w:rPr>
              <w:t xml:space="preserve">горит преимущественно вторсырье), а также, что по сути указывается даже в данном разделе является экономически нерентабельным без государственных субсидий. </w:t>
            </w:r>
          </w:p>
          <w:p w:rsidR="008D74E1" w:rsidRPr="00C810BB" w:rsidRDefault="008D74E1" w:rsidP="00AB4F0A">
            <w:pPr>
              <w:spacing w:after="0" w:line="240" w:lineRule="auto"/>
              <w:jc w:val="both"/>
              <w:rPr>
                <w:rFonts w:ascii="Times New Roman" w:hAnsi="Times New Roman"/>
                <w:sz w:val="24"/>
                <w:szCs w:val="24"/>
              </w:rPr>
            </w:pPr>
            <w:r w:rsidRPr="0008559C">
              <w:rPr>
                <w:rFonts w:ascii="Times New Roman" w:hAnsi="Times New Roman"/>
                <w:sz w:val="24"/>
                <w:szCs w:val="24"/>
              </w:rPr>
              <w:t xml:space="preserve">Энергетическое использование </w:t>
            </w:r>
            <w:r w:rsidR="0008559C">
              <w:rPr>
                <w:rFonts w:ascii="Times New Roman" w:hAnsi="Times New Roman"/>
                <w:sz w:val="24"/>
                <w:szCs w:val="24"/>
              </w:rPr>
              <w:t xml:space="preserve">твердых коммунальных отходов </w:t>
            </w:r>
            <w:r w:rsidRPr="0008559C">
              <w:rPr>
                <w:rFonts w:ascii="Times New Roman" w:hAnsi="Times New Roman"/>
                <w:sz w:val="24"/>
                <w:szCs w:val="24"/>
              </w:rPr>
              <w:t xml:space="preserve">в тех странах, </w:t>
            </w:r>
            <w:r w:rsidRPr="0008559C">
              <w:rPr>
                <w:rFonts w:ascii="Times New Roman" w:hAnsi="Times New Roman"/>
                <w:sz w:val="24"/>
                <w:szCs w:val="24"/>
              </w:rPr>
              <w:lastRenderedPageBreak/>
              <w:t>которые могут служить примером того, как объем</w:t>
            </w:r>
            <w:r w:rsidRPr="00C810BB">
              <w:rPr>
                <w:rFonts w:ascii="Times New Roman" w:hAnsi="Times New Roman"/>
                <w:sz w:val="24"/>
                <w:szCs w:val="24"/>
              </w:rPr>
              <w:t xml:space="preserve"> образующихся отходов повернут в сторону снижения, больше не считается оптимальным, в частности, в ЕС.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26 января 2017 г. Европейская комиссия опубликовала документ, где обозначила, какое место должно занимать сжигание отходов в создаваемой системе цикличной экономики.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«Коммюнике Европейской комиссии о месте сжигания отходов в циркулярной экономике».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«Предотвращение образования отходов, повторное использование товаров, раздельный сбор мусора и его переработка должны быть в приоритете у стран-членов ЕС. В качестве энергетической утилизации отходов следует уделять большее внимание анаэробному разложению органических отходов с производством </w:t>
            </w:r>
            <w:proofErr w:type="spellStart"/>
            <w:r w:rsidRPr="00C810BB">
              <w:rPr>
                <w:rFonts w:ascii="Times New Roman" w:hAnsi="Times New Roman"/>
                <w:sz w:val="24"/>
                <w:szCs w:val="24"/>
              </w:rPr>
              <w:t>биогаза</w:t>
            </w:r>
            <w:proofErr w:type="spellEnd"/>
            <w:r w:rsidRPr="00C810BB">
              <w:rPr>
                <w:rFonts w:ascii="Times New Roman" w:hAnsi="Times New Roman"/>
                <w:sz w:val="24"/>
                <w:szCs w:val="24"/>
              </w:rPr>
              <w:t xml:space="preserve"> и удобрений.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Для того чтобы максимально использовать этот потенциал отходов, способствовать внедрению инноваций и избежать возможных экономических потерь из-за обесценивания активов, инвестиции в новые мощности по утилизации должны производиться с перспективой долговременной циклической экономики. Они также должны соответствовать иерархии управления отходами, которая ранжирует варианты обращения с отходами в зависимости от рационального использования ресурсов и отдаёт приоритет предотвращению образования и переработке отходов.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Государственная поддержка производства энергии из смешанных отходов должна сокращаться. На национальном уровне необходимо учитывать, что объёмы смешанных отходов в качестве сырья для энергетической утилизации будут сокращаться ввиду обязательств по раздельному сбору мусора и более амбициозных нормативов ЕС по переработке отходов. В связи с этим Еврокомиссия рекомендует членам ЕС постепенно сокращать государственную поддержку производства энергии из смешанных отходов».</w:t>
            </w:r>
          </w:p>
          <w:p w:rsidR="008D74E1" w:rsidRPr="00A83195" w:rsidRDefault="008D74E1" w:rsidP="00AB4F0A">
            <w:pPr>
              <w:spacing w:after="0" w:line="240" w:lineRule="auto"/>
              <w:jc w:val="both"/>
              <w:rPr>
                <w:rFonts w:ascii="Times New Roman" w:hAnsi="Times New Roman"/>
                <w:sz w:val="24"/>
                <w:szCs w:val="24"/>
              </w:rPr>
            </w:pPr>
            <w:r w:rsidRPr="00A83195">
              <w:rPr>
                <w:rFonts w:ascii="Times New Roman" w:hAnsi="Times New Roman"/>
                <w:sz w:val="24"/>
                <w:szCs w:val="24"/>
              </w:rPr>
              <w:t xml:space="preserve">Главная мысль: государственная поддержка должна способствовать смещению управления отходами к повторному использованию и переработке.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Согласно недавнему исследованию Европейского агентства по защите окружающей среды, мусоросжигательные заводы в ЕС распределены неравномерно. Три четверти мощностей по сжиганию отходов приходятся на </w:t>
            </w:r>
            <w:r w:rsidRPr="00C810BB">
              <w:rPr>
                <w:rFonts w:ascii="Times New Roman" w:hAnsi="Times New Roman"/>
                <w:sz w:val="24"/>
                <w:szCs w:val="24"/>
              </w:rPr>
              <w:lastRenderedPageBreak/>
              <w:t xml:space="preserve">Германию, Францию, Швецию, Италию и Великобританию. Швеция и Дания обладают наибольшими производственными мощностями мусоросжигания на человека: 591 кг/чел и 587 кг/чел соответственно. За ними следуют Нидерланды, Австрия, Финляндия и Бельгия. Напротив, южная и восточная части Евросоюза практически лишены мусоросжигательных заводов и сильно зависят от захоронения отходов. Этим странам Еврокомиссия рекомендует отдавать приоритет дальнейшему развитию схем раздельного сбора мусора и инфраструктуры вторичной переработки в соответствии с законодательством ЕС. Постепенное отведение отходов с полигонов должно сопровождаться созданием больших возможностей для их переработки. Для утилизации органического мусора предлагается развитие комбинированных производств по получению энергии и переработке материалов в форме анаэробного разложения. Тем более что последние соответствуют климатическим целям Евросоюза.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В обоснованных случаях оптимального использования мощностей по энергетической утилизации отходов можно достигнуть путём перенаправления отходов в страны-члены ЕС, где такие заводы имеются. Строительство новых мусоросжигательных заводов рассматривается документом как крайний случай.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Хотя в целом в ЕС, согласно вышеупомянутому исследованию, нет избыточных мусоросжигательных мощностей, некоторые государства-члены чрезмерно зависят от сжигания муниципальных отходов. Столь высокая степень сжигания несовместима с более амбициозными нормативами по переработке отходов.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Для таких государств Еврокомиссия рекомендует: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 введение или повышение налогов на сжигание отходов, особенно на процессы с малым производством энергии, при одновременном повышении полигонных налогов;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 постепенное сокращение проектов поддержки сжигания мусора и, где возможно, </w:t>
            </w:r>
            <w:proofErr w:type="spellStart"/>
            <w:r w:rsidRPr="00C810BB">
              <w:rPr>
                <w:rFonts w:ascii="Times New Roman" w:hAnsi="Times New Roman"/>
                <w:sz w:val="24"/>
                <w:szCs w:val="24"/>
              </w:rPr>
              <w:t>переадресовывание</w:t>
            </w:r>
            <w:proofErr w:type="spellEnd"/>
            <w:r w:rsidRPr="00C810BB">
              <w:rPr>
                <w:rFonts w:ascii="Times New Roman" w:hAnsi="Times New Roman"/>
                <w:sz w:val="24"/>
                <w:szCs w:val="24"/>
              </w:rPr>
              <w:t xml:space="preserve"> поддержки на процессы более высокого уровня в иерархии управления отходами;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 введение моратория на строительство новых мусоросжигательных заводов и выведение из эксплуатации более старых и менее эффективных.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Европейская комиссия рассчитывает, что текущая ситуация, когда смешанные </w:t>
            </w:r>
            <w:r w:rsidRPr="00C810BB">
              <w:rPr>
                <w:rFonts w:ascii="Times New Roman" w:hAnsi="Times New Roman"/>
                <w:sz w:val="24"/>
                <w:szCs w:val="24"/>
              </w:rPr>
              <w:lastRenderedPageBreak/>
              <w:t xml:space="preserve">отходы составляют 52% сырья для энергетической утилизации (преимущественно в мусоросжигательных заводах) изменится. Правила по раздельному сбору и более амбициозные нормативы по переработке, включающие </w:t>
            </w:r>
            <w:proofErr w:type="spellStart"/>
            <w:r w:rsidRPr="00C810BB">
              <w:rPr>
                <w:rFonts w:ascii="Times New Roman" w:hAnsi="Times New Roman"/>
                <w:sz w:val="24"/>
                <w:szCs w:val="24"/>
              </w:rPr>
              <w:t>рециклинг</w:t>
            </w:r>
            <w:proofErr w:type="spellEnd"/>
            <w:r w:rsidRPr="00C810BB">
              <w:rPr>
                <w:rFonts w:ascii="Times New Roman" w:hAnsi="Times New Roman"/>
                <w:sz w:val="24"/>
                <w:szCs w:val="24"/>
              </w:rPr>
              <w:t xml:space="preserve"> дерева, бумаги, пластика и </w:t>
            </w:r>
            <w:proofErr w:type="spellStart"/>
            <w:r w:rsidRPr="00C810BB">
              <w:rPr>
                <w:rFonts w:ascii="Times New Roman" w:hAnsi="Times New Roman"/>
                <w:sz w:val="24"/>
                <w:szCs w:val="24"/>
              </w:rPr>
              <w:t>биоразлагаемых</w:t>
            </w:r>
            <w:proofErr w:type="spellEnd"/>
            <w:r w:rsidRPr="00C810BB">
              <w:rPr>
                <w:rFonts w:ascii="Times New Roman" w:hAnsi="Times New Roman"/>
                <w:sz w:val="24"/>
                <w:szCs w:val="24"/>
              </w:rPr>
              <w:t xml:space="preserve"> отходов, должны сократить объем сырья, потенциально доступный для сжигания. Например, Любляна, столица Словении, в 2011 году инвестировала в модернизацию инфраструктуры по обращению с муниципальными отходами и на сегодняшний день добилась раздельного сбора 60% последних.</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В будущем большее внимание должно уделяться таким процессам, как анаэробное разложение </w:t>
            </w:r>
            <w:proofErr w:type="spellStart"/>
            <w:r w:rsidRPr="00C810BB">
              <w:rPr>
                <w:rFonts w:ascii="Times New Roman" w:hAnsi="Times New Roman"/>
                <w:sz w:val="24"/>
                <w:szCs w:val="24"/>
              </w:rPr>
              <w:t>биоотходов</w:t>
            </w:r>
            <w:proofErr w:type="spellEnd"/>
            <w:r w:rsidRPr="00C810BB">
              <w:rPr>
                <w:rFonts w:ascii="Times New Roman" w:hAnsi="Times New Roman"/>
                <w:sz w:val="24"/>
                <w:szCs w:val="24"/>
              </w:rPr>
              <w:t xml:space="preserve"> с получением </w:t>
            </w:r>
            <w:proofErr w:type="spellStart"/>
            <w:r w:rsidRPr="00C810BB">
              <w:rPr>
                <w:rFonts w:ascii="Times New Roman" w:hAnsi="Times New Roman"/>
                <w:sz w:val="24"/>
                <w:szCs w:val="24"/>
              </w:rPr>
              <w:t>биогаза</w:t>
            </w:r>
            <w:proofErr w:type="spellEnd"/>
            <w:r w:rsidRPr="00C810BB">
              <w:rPr>
                <w:rFonts w:ascii="Times New Roman" w:hAnsi="Times New Roman"/>
                <w:sz w:val="24"/>
                <w:szCs w:val="24"/>
              </w:rPr>
              <w:t xml:space="preserve"> и </w:t>
            </w:r>
            <w:proofErr w:type="spellStart"/>
            <w:r w:rsidRPr="00C810BB">
              <w:rPr>
                <w:rFonts w:ascii="Times New Roman" w:hAnsi="Times New Roman"/>
                <w:sz w:val="24"/>
                <w:szCs w:val="24"/>
              </w:rPr>
              <w:t>дигестата</w:t>
            </w:r>
            <w:proofErr w:type="spellEnd"/>
            <w:r w:rsidRPr="00C810BB">
              <w:rPr>
                <w:rFonts w:ascii="Times New Roman" w:hAnsi="Times New Roman"/>
                <w:sz w:val="24"/>
                <w:szCs w:val="24"/>
              </w:rPr>
              <w:t>, из которого можно изготавливать удобрения. Потенциал данной технологии виден в Милане. С 2014 г</w:t>
            </w:r>
            <w:r w:rsidR="005D695B">
              <w:rPr>
                <w:rFonts w:ascii="Times New Roman" w:hAnsi="Times New Roman"/>
                <w:sz w:val="24"/>
                <w:szCs w:val="24"/>
              </w:rPr>
              <w:t>.</w:t>
            </w:r>
            <w:r w:rsidRPr="00C810BB">
              <w:rPr>
                <w:rFonts w:ascii="Times New Roman" w:hAnsi="Times New Roman"/>
                <w:sz w:val="24"/>
                <w:szCs w:val="24"/>
              </w:rPr>
              <w:t xml:space="preserve"> город достиг почти стопроцентного сбора пищевых и органических отходов, что составляет в среднем 120 тысяч тонн </w:t>
            </w:r>
            <w:proofErr w:type="spellStart"/>
            <w:r w:rsidRPr="00C810BB">
              <w:rPr>
                <w:rFonts w:ascii="Times New Roman" w:hAnsi="Times New Roman"/>
                <w:sz w:val="24"/>
                <w:szCs w:val="24"/>
              </w:rPr>
              <w:t>биоразлагаемых</w:t>
            </w:r>
            <w:proofErr w:type="spellEnd"/>
            <w:r w:rsidRPr="00C810BB">
              <w:rPr>
                <w:rFonts w:ascii="Times New Roman" w:hAnsi="Times New Roman"/>
                <w:sz w:val="24"/>
                <w:szCs w:val="24"/>
              </w:rPr>
              <w:t xml:space="preserve"> отходов в год. На полной мощности городской </w:t>
            </w:r>
            <w:proofErr w:type="spellStart"/>
            <w:r w:rsidRPr="00C810BB">
              <w:rPr>
                <w:rFonts w:ascii="Times New Roman" w:hAnsi="Times New Roman"/>
                <w:sz w:val="24"/>
                <w:szCs w:val="24"/>
              </w:rPr>
              <w:t>биогазовый</w:t>
            </w:r>
            <w:proofErr w:type="spellEnd"/>
            <w:r w:rsidRPr="00C810BB">
              <w:rPr>
                <w:rFonts w:ascii="Times New Roman" w:hAnsi="Times New Roman"/>
                <w:sz w:val="24"/>
                <w:szCs w:val="24"/>
              </w:rPr>
              <w:t xml:space="preserve"> завод может производить около 35,9 тысяч </w:t>
            </w:r>
            <w:proofErr w:type="spellStart"/>
            <w:r w:rsidRPr="00C810BB">
              <w:rPr>
                <w:rFonts w:ascii="Times New Roman" w:hAnsi="Times New Roman"/>
                <w:sz w:val="24"/>
                <w:szCs w:val="24"/>
              </w:rPr>
              <w:t>Мвт</w:t>
            </w:r>
            <w:proofErr w:type="spellEnd"/>
            <w:r w:rsidRPr="00C810BB">
              <w:rPr>
                <w:rFonts w:ascii="Times New Roman" w:hAnsi="Times New Roman"/>
                <w:sz w:val="24"/>
                <w:szCs w:val="24"/>
              </w:rPr>
              <w:t xml:space="preserve">/ч электричества в год, достаточного для обеспечения электроэнергией 24 тысяч человек, а также 14,4 тысяч тонн удобрения.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Роль сжигания отходов должна быть переопределена, заключает документ, чтобы предотвратить появление помех для роста повторного использования и вторичной переработки, а также избыточных мощностей по мусоросжиганию».</w:t>
            </w:r>
          </w:p>
          <w:p w:rsidR="008D74E1" w:rsidRPr="00C810BB" w:rsidRDefault="008D74E1" w:rsidP="00AB4F0A">
            <w:pPr>
              <w:widowControl w:val="0"/>
              <w:adjustRightInd w:val="0"/>
              <w:spacing w:after="0" w:line="240" w:lineRule="auto"/>
              <w:jc w:val="both"/>
              <w:rPr>
                <w:rFonts w:ascii="Times New Roman" w:hAnsi="Times New Roman"/>
                <w:sz w:val="24"/>
                <w:szCs w:val="24"/>
              </w:rPr>
            </w:pPr>
            <w:r w:rsidRPr="00C810BB">
              <w:rPr>
                <w:rFonts w:ascii="Times New Roman" w:hAnsi="Times New Roman"/>
                <w:sz w:val="24"/>
                <w:szCs w:val="24"/>
              </w:rPr>
              <w:t>В стратегии не предусмотрен</w:t>
            </w:r>
            <w:r w:rsidR="005D695B">
              <w:rPr>
                <w:rFonts w:ascii="Times New Roman" w:hAnsi="Times New Roman"/>
                <w:sz w:val="24"/>
                <w:szCs w:val="24"/>
              </w:rPr>
              <w:t>ы</w:t>
            </w:r>
            <w:r w:rsidRPr="00C810BB">
              <w:rPr>
                <w:rFonts w:ascii="Times New Roman" w:hAnsi="Times New Roman"/>
                <w:sz w:val="24"/>
                <w:szCs w:val="24"/>
              </w:rPr>
              <w:t xml:space="preserve"> мероприяти</w:t>
            </w:r>
            <w:r w:rsidR="005D695B">
              <w:rPr>
                <w:rFonts w:ascii="Times New Roman" w:hAnsi="Times New Roman"/>
                <w:sz w:val="24"/>
                <w:szCs w:val="24"/>
              </w:rPr>
              <w:t>я</w:t>
            </w:r>
            <w:r w:rsidRPr="00C810BB">
              <w:rPr>
                <w:rFonts w:ascii="Times New Roman" w:hAnsi="Times New Roman"/>
                <w:sz w:val="24"/>
                <w:szCs w:val="24"/>
              </w:rPr>
              <w:t xml:space="preserve"> по обращени</w:t>
            </w:r>
            <w:r w:rsidR="005D695B">
              <w:rPr>
                <w:rFonts w:ascii="Times New Roman" w:hAnsi="Times New Roman"/>
                <w:sz w:val="24"/>
                <w:szCs w:val="24"/>
              </w:rPr>
              <w:t>ю</w:t>
            </w:r>
            <w:r w:rsidRPr="00C810BB">
              <w:rPr>
                <w:rFonts w:ascii="Times New Roman" w:hAnsi="Times New Roman"/>
                <w:sz w:val="24"/>
                <w:szCs w:val="24"/>
              </w:rPr>
              <w:t xml:space="preserve"> с отходами от сжигания </w:t>
            </w:r>
            <w:r w:rsidR="005D695B">
              <w:rPr>
                <w:rFonts w:ascii="Times New Roman" w:hAnsi="Times New Roman"/>
                <w:sz w:val="24"/>
                <w:szCs w:val="24"/>
              </w:rPr>
              <w:t>твердых бытовых отходов</w:t>
            </w:r>
            <w:r w:rsidRPr="00C810BB">
              <w:rPr>
                <w:rFonts w:ascii="Times New Roman" w:hAnsi="Times New Roman"/>
                <w:sz w:val="24"/>
                <w:szCs w:val="24"/>
              </w:rPr>
              <w:t xml:space="preserve">: </w:t>
            </w:r>
            <w:r w:rsidR="005D695B">
              <w:rPr>
                <w:rFonts w:ascii="Times New Roman" w:hAnsi="Times New Roman"/>
                <w:sz w:val="24"/>
                <w:szCs w:val="24"/>
                <w:lang w:val="en-US"/>
              </w:rPr>
              <w:t>RDF</w:t>
            </w:r>
            <w:r w:rsidR="005D695B" w:rsidRPr="00C810BB">
              <w:rPr>
                <w:rFonts w:ascii="Times New Roman" w:hAnsi="Times New Roman"/>
                <w:sz w:val="24"/>
                <w:szCs w:val="24"/>
              </w:rPr>
              <w:t xml:space="preserve"> </w:t>
            </w:r>
            <w:r w:rsidRPr="00C810BB">
              <w:rPr>
                <w:rFonts w:ascii="Times New Roman" w:hAnsi="Times New Roman"/>
                <w:sz w:val="24"/>
                <w:szCs w:val="24"/>
              </w:rPr>
              <w:t xml:space="preserve">и </w:t>
            </w:r>
            <w:r w:rsidR="005D695B">
              <w:rPr>
                <w:rFonts w:ascii="Times New Roman" w:hAnsi="Times New Roman"/>
                <w:sz w:val="24"/>
                <w:szCs w:val="24"/>
              </w:rPr>
              <w:t>мусоросжигательный завод</w:t>
            </w:r>
            <w:r w:rsidRPr="00C810BB">
              <w:rPr>
                <w:rFonts w:ascii="Times New Roman" w:hAnsi="Times New Roman"/>
                <w:sz w:val="24"/>
                <w:szCs w:val="24"/>
              </w:rPr>
              <w:t xml:space="preserve"> в </w:t>
            </w:r>
            <w:r w:rsidR="005D695B">
              <w:rPr>
                <w:rFonts w:ascii="Times New Roman" w:hAnsi="Times New Roman"/>
                <w:sz w:val="24"/>
                <w:szCs w:val="24"/>
              </w:rPr>
              <w:t xml:space="preserve">г. </w:t>
            </w:r>
            <w:r w:rsidRPr="00C810BB">
              <w:rPr>
                <w:rFonts w:ascii="Times New Roman" w:hAnsi="Times New Roman"/>
                <w:sz w:val="24"/>
                <w:szCs w:val="24"/>
              </w:rPr>
              <w:t xml:space="preserve">Минске. Отходов может быть достаточно много - до 30% по массе. Их промышленное использование вызывает сомнения. В РФ это не смогли реализовать, равно как не смогли реализовать в Германии и Швеции. Не учтен еще и тот факт, что если система залоговой стоимости и система раздельного сбора будет показывать свою эффективность, то калорийность «хвостов» или несортированного мусора будет снижаться, а влажность увеличиваться. Такое сжигание потребует дополнительных ресурсов: мазут или газ. Для этих видов топлив есть более эффективные способы их использования в генерации, чем совместное сжигание с несортированными </w:t>
            </w:r>
            <w:r w:rsidR="005D695B">
              <w:rPr>
                <w:rFonts w:ascii="Times New Roman" w:hAnsi="Times New Roman"/>
                <w:sz w:val="24"/>
                <w:szCs w:val="24"/>
              </w:rPr>
              <w:t>твердыми бытовыми отходами</w:t>
            </w:r>
            <w:r w:rsidRPr="00C810BB">
              <w:rPr>
                <w:rFonts w:ascii="Times New Roman" w:hAnsi="Times New Roman"/>
                <w:sz w:val="24"/>
                <w:szCs w:val="24"/>
              </w:rPr>
              <w:t>.</w:t>
            </w:r>
          </w:p>
          <w:p w:rsidR="008D74E1" w:rsidRPr="005D695B" w:rsidRDefault="008D74E1" w:rsidP="00AB4F0A">
            <w:pPr>
              <w:spacing w:after="0" w:line="240" w:lineRule="auto"/>
              <w:jc w:val="both"/>
              <w:rPr>
                <w:rFonts w:ascii="Times New Roman" w:hAnsi="Times New Roman"/>
                <w:sz w:val="24"/>
                <w:szCs w:val="24"/>
                <w:u w:val="single"/>
              </w:rPr>
            </w:pPr>
            <w:r w:rsidRPr="005D695B">
              <w:rPr>
                <w:rFonts w:ascii="Times New Roman" w:hAnsi="Times New Roman"/>
                <w:sz w:val="24"/>
                <w:szCs w:val="24"/>
                <w:u w:val="single"/>
              </w:rPr>
              <w:t xml:space="preserve">Резюмируя, Центр экологических решений выступает против включения мероприятий Модулей 3 и 5 в Стратегию. </w:t>
            </w:r>
          </w:p>
          <w:p w:rsidR="008D74E1" w:rsidRPr="005D695B" w:rsidRDefault="008D74E1" w:rsidP="00AB4F0A">
            <w:pPr>
              <w:spacing w:after="0" w:line="240" w:lineRule="auto"/>
              <w:jc w:val="both"/>
              <w:rPr>
                <w:rFonts w:ascii="Times New Roman" w:hAnsi="Times New Roman"/>
                <w:sz w:val="24"/>
                <w:szCs w:val="24"/>
                <w:u w:val="single"/>
              </w:rPr>
            </w:pPr>
            <w:r w:rsidRPr="005D695B">
              <w:rPr>
                <w:rFonts w:ascii="Times New Roman" w:hAnsi="Times New Roman"/>
                <w:sz w:val="24"/>
                <w:szCs w:val="24"/>
                <w:u w:val="single"/>
              </w:rPr>
              <w:lastRenderedPageBreak/>
              <w:t xml:space="preserve">Комментарии к Модулю 3 </w:t>
            </w:r>
          </w:p>
          <w:p w:rsidR="008D74E1" w:rsidRPr="00C810BB" w:rsidRDefault="008D74E1" w:rsidP="00AB4F0A">
            <w:pPr>
              <w:widowControl w:val="0"/>
              <w:adjustRightInd w:val="0"/>
              <w:spacing w:after="0" w:line="240" w:lineRule="auto"/>
              <w:jc w:val="both"/>
              <w:rPr>
                <w:rFonts w:ascii="Times New Roman" w:hAnsi="Times New Roman"/>
                <w:sz w:val="24"/>
                <w:szCs w:val="24"/>
              </w:rPr>
            </w:pPr>
            <w:r w:rsidRPr="00C810BB">
              <w:rPr>
                <w:rFonts w:ascii="Times New Roman" w:hAnsi="Times New Roman"/>
                <w:sz w:val="24"/>
                <w:szCs w:val="24"/>
              </w:rPr>
              <w:t xml:space="preserve">В стратегии нет анализа готовности цементных заводов и котельных к приему топлива из отходов. Отмечается лишь, что для такого использования потребуется переоборудование </w:t>
            </w:r>
            <w:proofErr w:type="spellStart"/>
            <w:r w:rsidRPr="00C810BB">
              <w:rPr>
                <w:rFonts w:ascii="Times New Roman" w:hAnsi="Times New Roman"/>
                <w:sz w:val="24"/>
                <w:szCs w:val="24"/>
              </w:rPr>
              <w:t>котлоагрегатов</w:t>
            </w:r>
            <w:proofErr w:type="spellEnd"/>
            <w:r w:rsidRPr="00C810BB">
              <w:rPr>
                <w:rFonts w:ascii="Times New Roman" w:hAnsi="Times New Roman"/>
                <w:sz w:val="24"/>
                <w:szCs w:val="24"/>
              </w:rPr>
              <w:t xml:space="preserve">. Но нигде не указаны затраты на модернизацию системы газоочистки, систему золоудаления, и что важно, затраты на мониторинг </w:t>
            </w:r>
            <w:r w:rsidR="005D695B">
              <w:rPr>
                <w:rFonts w:ascii="Times New Roman" w:hAnsi="Times New Roman"/>
                <w:sz w:val="24"/>
                <w:szCs w:val="24"/>
              </w:rPr>
              <w:t>окружающей среды</w:t>
            </w:r>
            <w:r w:rsidRPr="00C810BB">
              <w:rPr>
                <w:rFonts w:ascii="Times New Roman" w:hAnsi="Times New Roman"/>
                <w:sz w:val="24"/>
                <w:szCs w:val="24"/>
              </w:rPr>
              <w:t xml:space="preserve">. В настоящий момент в Беларуси нет ни одной сертифицированной лаборатории, способной проводить анализы, в частности, на </w:t>
            </w:r>
            <w:proofErr w:type="spellStart"/>
            <w:r w:rsidRPr="00C810BB">
              <w:rPr>
                <w:rFonts w:ascii="Times New Roman" w:hAnsi="Times New Roman"/>
                <w:sz w:val="24"/>
                <w:szCs w:val="24"/>
              </w:rPr>
              <w:t>диоксины</w:t>
            </w:r>
            <w:proofErr w:type="spellEnd"/>
            <w:r w:rsidRPr="00C810BB">
              <w:rPr>
                <w:rFonts w:ascii="Times New Roman" w:hAnsi="Times New Roman"/>
                <w:sz w:val="24"/>
                <w:szCs w:val="24"/>
              </w:rPr>
              <w:t xml:space="preserve">, которые могут образовываться при сжигании отходов или </w:t>
            </w:r>
            <w:r w:rsidR="005D695B">
              <w:rPr>
                <w:rFonts w:ascii="Times New Roman" w:hAnsi="Times New Roman"/>
                <w:sz w:val="24"/>
                <w:szCs w:val="24"/>
                <w:lang w:val="en-US"/>
              </w:rPr>
              <w:t>RDF</w:t>
            </w:r>
            <w:r w:rsidRPr="00C810BB">
              <w:rPr>
                <w:rFonts w:ascii="Times New Roman" w:hAnsi="Times New Roman"/>
                <w:sz w:val="24"/>
                <w:szCs w:val="24"/>
              </w:rPr>
              <w:t xml:space="preserve">. </w:t>
            </w:r>
          </w:p>
          <w:p w:rsidR="008D74E1" w:rsidRPr="00C810BB" w:rsidRDefault="005D695B" w:rsidP="00AB4F0A">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Р</w:t>
            </w:r>
            <w:r w:rsidR="008D74E1" w:rsidRPr="00C810BB">
              <w:rPr>
                <w:rFonts w:ascii="Times New Roman" w:hAnsi="Times New Roman"/>
                <w:sz w:val="24"/>
                <w:szCs w:val="24"/>
              </w:rPr>
              <w:t xml:space="preserve">азвитие </w:t>
            </w:r>
            <w:r>
              <w:rPr>
                <w:rFonts w:ascii="Times New Roman" w:hAnsi="Times New Roman"/>
                <w:sz w:val="24"/>
                <w:szCs w:val="24"/>
                <w:lang w:val="en-US"/>
              </w:rPr>
              <w:t>RDF</w:t>
            </w:r>
            <w:r w:rsidRPr="00C810BB">
              <w:rPr>
                <w:rFonts w:ascii="Times New Roman" w:hAnsi="Times New Roman"/>
                <w:sz w:val="24"/>
                <w:szCs w:val="24"/>
              </w:rPr>
              <w:t xml:space="preserve"> </w:t>
            </w:r>
            <w:r>
              <w:rPr>
                <w:rFonts w:ascii="Times New Roman" w:hAnsi="Times New Roman"/>
                <w:sz w:val="24"/>
                <w:szCs w:val="24"/>
              </w:rPr>
              <w:t>направления нецелесообразно</w:t>
            </w:r>
            <w:r w:rsidR="008D74E1" w:rsidRPr="00C810BB">
              <w:rPr>
                <w:rFonts w:ascii="Times New Roman" w:hAnsi="Times New Roman"/>
                <w:sz w:val="24"/>
                <w:szCs w:val="24"/>
              </w:rPr>
              <w:t xml:space="preserve"> по следующим причинам: </w:t>
            </w:r>
          </w:p>
          <w:p w:rsidR="008D74E1" w:rsidRPr="00C810BB" w:rsidRDefault="005D695B" w:rsidP="00AB4F0A">
            <w:pPr>
              <w:widowControl w:val="0"/>
              <w:adjustRightInd w:val="0"/>
              <w:spacing w:after="0" w:line="240" w:lineRule="auto"/>
              <w:jc w:val="both"/>
              <w:rPr>
                <w:rFonts w:ascii="Times New Roman" w:hAnsi="Times New Roman"/>
                <w:sz w:val="24"/>
                <w:szCs w:val="24"/>
              </w:rPr>
            </w:pPr>
            <w:r>
              <w:rPr>
                <w:rFonts w:ascii="Times New Roman" w:hAnsi="Times New Roman"/>
                <w:sz w:val="24"/>
                <w:szCs w:val="24"/>
              </w:rPr>
              <w:t>В первую очередь, п</w:t>
            </w:r>
            <w:r w:rsidR="008D74E1" w:rsidRPr="00C810BB">
              <w:rPr>
                <w:rFonts w:ascii="Times New Roman" w:hAnsi="Times New Roman"/>
                <w:sz w:val="24"/>
                <w:szCs w:val="24"/>
              </w:rPr>
              <w:t xml:space="preserve">роизводство </w:t>
            </w:r>
            <w:r>
              <w:rPr>
                <w:rFonts w:ascii="Times New Roman" w:hAnsi="Times New Roman"/>
                <w:sz w:val="24"/>
                <w:szCs w:val="24"/>
                <w:lang w:val="en-US"/>
              </w:rPr>
              <w:t>RDF</w:t>
            </w:r>
            <w:r w:rsidRPr="00C810BB">
              <w:rPr>
                <w:rFonts w:ascii="Times New Roman" w:hAnsi="Times New Roman"/>
                <w:sz w:val="24"/>
                <w:szCs w:val="24"/>
              </w:rPr>
              <w:t xml:space="preserve"> </w:t>
            </w:r>
            <w:r w:rsidR="008D74E1" w:rsidRPr="00C810BB">
              <w:rPr>
                <w:rFonts w:ascii="Times New Roman" w:hAnsi="Times New Roman"/>
                <w:sz w:val="24"/>
                <w:szCs w:val="24"/>
              </w:rPr>
              <w:t xml:space="preserve">топлива из отходов стимулирует </w:t>
            </w:r>
            <w:proofErr w:type="spellStart"/>
            <w:r w:rsidR="008D74E1" w:rsidRPr="00C810BB">
              <w:rPr>
                <w:rFonts w:ascii="Times New Roman" w:hAnsi="Times New Roman"/>
                <w:sz w:val="24"/>
                <w:szCs w:val="24"/>
              </w:rPr>
              <w:t>изьятие</w:t>
            </w:r>
            <w:proofErr w:type="spellEnd"/>
            <w:r w:rsidR="008D74E1" w:rsidRPr="00C810BB">
              <w:rPr>
                <w:rFonts w:ascii="Times New Roman" w:hAnsi="Times New Roman"/>
                <w:sz w:val="24"/>
                <w:szCs w:val="24"/>
              </w:rPr>
              <w:t xml:space="preserve"> вторсырья из цикла повторного использования/переработки и таким образом идет против иерархии методов обращения с отходами, которая ставит предотвращения образование/минимизацию и переработку как более предпочтительные чем использование отходов для получения энергии и захоронение. </w:t>
            </w:r>
          </w:p>
          <w:p w:rsidR="008D74E1" w:rsidRPr="00C810BB" w:rsidRDefault="008D74E1" w:rsidP="00AB4F0A">
            <w:pPr>
              <w:widowControl w:val="0"/>
              <w:adjustRightInd w:val="0"/>
              <w:spacing w:after="0" w:line="240" w:lineRule="auto"/>
              <w:jc w:val="both"/>
              <w:rPr>
                <w:rFonts w:ascii="Times New Roman" w:hAnsi="Times New Roman"/>
                <w:sz w:val="24"/>
                <w:szCs w:val="24"/>
              </w:rPr>
            </w:pPr>
            <w:r w:rsidRPr="00C810BB">
              <w:rPr>
                <w:rFonts w:ascii="Times New Roman" w:hAnsi="Times New Roman"/>
                <w:sz w:val="24"/>
                <w:szCs w:val="24"/>
              </w:rPr>
              <w:t>Опыт ряда развивающихся стран, в частности, Индии показывает</w:t>
            </w:r>
            <w:r w:rsidR="005D695B">
              <w:rPr>
                <w:rFonts w:ascii="Times New Roman" w:hAnsi="Times New Roman"/>
                <w:sz w:val="24"/>
                <w:szCs w:val="24"/>
              </w:rPr>
              <w:t>,</w:t>
            </w:r>
            <w:r w:rsidRPr="00C810BB">
              <w:rPr>
                <w:rFonts w:ascii="Times New Roman" w:hAnsi="Times New Roman"/>
                <w:sz w:val="24"/>
                <w:szCs w:val="24"/>
              </w:rPr>
              <w:t xml:space="preserve"> что использование RDF-топлива, полученного из смешанных бытовых отходов в </w:t>
            </w:r>
            <w:r w:rsidR="005D695B">
              <w:rPr>
                <w:rFonts w:ascii="Times New Roman" w:hAnsi="Times New Roman"/>
                <w:sz w:val="24"/>
                <w:szCs w:val="24"/>
              </w:rPr>
              <w:t xml:space="preserve">этих </w:t>
            </w:r>
            <w:r w:rsidRPr="00C810BB">
              <w:rPr>
                <w:rFonts w:ascii="Times New Roman" w:hAnsi="Times New Roman"/>
                <w:sz w:val="24"/>
                <w:szCs w:val="24"/>
              </w:rPr>
              <w:t>странах приводит к следующим проблемам:</w:t>
            </w:r>
            <w:r w:rsidRPr="00C810BB">
              <w:rPr>
                <w:rFonts w:ascii="Times New Roman" w:hAnsi="Times New Roman"/>
                <w:sz w:val="24"/>
                <w:szCs w:val="24"/>
              </w:rPr>
              <w:br/>
              <w:t>- Коррозия оборудования, вызванн</w:t>
            </w:r>
            <w:r w:rsidR="005D695B">
              <w:rPr>
                <w:rFonts w:ascii="Times New Roman" w:hAnsi="Times New Roman"/>
                <w:sz w:val="24"/>
                <w:szCs w:val="24"/>
              </w:rPr>
              <w:t>ая</w:t>
            </w:r>
            <w:r w:rsidRPr="00C810BB">
              <w:rPr>
                <w:rFonts w:ascii="Times New Roman" w:hAnsi="Times New Roman"/>
                <w:sz w:val="24"/>
                <w:szCs w:val="24"/>
              </w:rPr>
              <w:t xml:space="preserve"> высоким содержанием органических веществ, что приводит к частым поломкам и остановкам завода;</w:t>
            </w:r>
          </w:p>
          <w:p w:rsidR="008D74E1" w:rsidRPr="00C810BB" w:rsidRDefault="008D74E1" w:rsidP="00AB4F0A">
            <w:pPr>
              <w:widowControl w:val="0"/>
              <w:adjustRightInd w:val="0"/>
              <w:spacing w:after="0" w:line="240" w:lineRule="auto"/>
              <w:jc w:val="both"/>
              <w:rPr>
                <w:rFonts w:ascii="Times New Roman" w:hAnsi="Times New Roman"/>
                <w:sz w:val="24"/>
                <w:szCs w:val="24"/>
              </w:rPr>
            </w:pPr>
            <w:r w:rsidRPr="00C810BB">
              <w:rPr>
                <w:rFonts w:ascii="Times New Roman" w:hAnsi="Times New Roman"/>
                <w:sz w:val="24"/>
                <w:szCs w:val="24"/>
              </w:rPr>
              <w:t xml:space="preserve">- Уменьшенное реальное значение теплотворной способности RDF, которое делает его непригодным для использования в любых целях и существенно снижает его пригодность в качестве топлива для производства электроэнергии или при производстве цемента. </w:t>
            </w:r>
          </w:p>
          <w:p w:rsidR="008D74E1" w:rsidRPr="00C810BB" w:rsidRDefault="008D74E1" w:rsidP="00AB4F0A">
            <w:pPr>
              <w:widowControl w:val="0"/>
              <w:adjustRightInd w:val="0"/>
              <w:spacing w:after="0" w:line="240" w:lineRule="auto"/>
              <w:jc w:val="both"/>
              <w:rPr>
                <w:rFonts w:ascii="Times New Roman" w:hAnsi="Times New Roman"/>
                <w:sz w:val="24"/>
                <w:szCs w:val="24"/>
              </w:rPr>
            </w:pPr>
            <w:r w:rsidRPr="00C810BB">
              <w:rPr>
                <w:rFonts w:ascii="Times New Roman" w:hAnsi="Times New Roman"/>
                <w:sz w:val="24"/>
                <w:szCs w:val="24"/>
              </w:rPr>
              <w:t xml:space="preserve">Использование RDF в Европейском Союзе классифицируется как сжигание отходов и требует использование аналогичных стандартов по загрязняющим веществам в эмиссии. Обращаем внимание, что в Республике Беларусь отсутствуют аккредитованные лаборатории, способные выполнять контроль за эмиссией стойких органических загрязнителей, образующихся при сжигании отходов, в том числе RDF. </w:t>
            </w:r>
          </w:p>
          <w:p w:rsidR="008D74E1" w:rsidRPr="009F64A6" w:rsidRDefault="008D74E1" w:rsidP="00AB4F0A">
            <w:pPr>
              <w:widowControl w:val="0"/>
              <w:adjustRightInd w:val="0"/>
              <w:spacing w:after="0" w:line="240" w:lineRule="auto"/>
              <w:jc w:val="both"/>
              <w:rPr>
                <w:rFonts w:ascii="Times New Roman" w:hAnsi="Times New Roman"/>
                <w:sz w:val="24"/>
                <w:szCs w:val="24"/>
                <w:u w:val="single"/>
              </w:rPr>
            </w:pPr>
            <w:r w:rsidRPr="009F64A6">
              <w:rPr>
                <w:rFonts w:ascii="Times New Roman" w:hAnsi="Times New Roman"/>
                <w:sz w:val="24"/>
                <w:szCs w:val="24"/>
                <w:u w:val="single"/>
              </w:rPr>
              <w:t>Комментарии к Модулю 5</w:t>
            </w:r>
          </w:p>
          <w:p w:rsidR="008D74E1" w:rsidRPr="00C810BB" w:rsidRDefault="008D74E1" w:rsidP="00AB4F0A">
            <w:pPr>
              <w:widowControl w:val="0"/>
              <w:adjustRightInd w:val="0"/>
              <w:spacing w:after="0" w:line="240" w:lineRule="auto"/>
              <w:jc w:val="both"/>
              <w:rPr>
                <w:rFonts w:ascii="Times New Roman" w:hAnsi="Times New Roman"/>
                <w:sz w:val="24"/>
                <w:szCs w:val="24"/>
              </w:rPr>
            </w:pPr>
            <w:r w:rsidRPr="00C810BB">
              <w:rPr>
                <w:rFonts w:ascii="Times New Roman" w:hAnsi="Times New Roman"/>
                <w:sz w:val="24"/>
                <w:szCs w:val="24"/>
              </w:rPr>
              <w:t xml:space="preserve">Стратегия никак не оценивает строительство и функционирование крупного </w:t>
            </w:r>
            <w:r w:rsidR="009F64A6">
              <w:rPr>
                <w:rFonts w:ascii="Times New Roman" w:hAnsi="Times New Roman"/>
                <w:sz w:val="24"/>
                <w:szCs w:val="24"/>
              </w:rPr>
              <w:lastRenderedPageBreak/>
              <w:t>мусоросжигательного завода</w:t>
            </w:r>
            <w:r w:rsidRPr="00C810BB">
              <w:rPr>
                <w:rFonts w:ascii="Times New Roman" w:hAnsi="Times New Roman"/>
                <w:sz w:val="24"/>
                <w:szCs w:val="24"/>
              </w:rPr>
              <w:t xml:space="preserve"> (а также сжигания </w:t>
            </w:r>
            <w:r w:rsidR="009F64A6">
              <w:rPr>
                <w:rFonts w:ascii="Times New Roman" w:hAnsi="Times New Roman"/>
                <w:sz w:val="24"/>
                <w:szCs w:val="24"/>
                <w:lang w:val="en-US"/>
              </w:rPr>
              <w:t>RDF</w:t>
            </w:r>
            <w:r w:rsidRPr="00C810BB">
              <w:rPr>
                <w:rFonts w:ascii="Times New Roman" w:hAnsi="Times New Roman"/>
                <w:sz w:val="24"/>
                <w:szCs w:val="24"/>
              </w:rPr>
              <w:t>) с точки зрения выполнения Беларусью своих обязательств по Стокгольмской конвенции о стойких органических загрязнителях, стороной которой страна является.</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Так как основное достоинство сжигания - это не производство энергии, а радикальное снижение объема остаточных отходов, то стоит оценить объем остаточных отходов, который будет образовываться после реализации всех мероприятий: раздельный сбор, сортировка, залоговая стоимость и на основе этой оценки провести экономический анализ эффективности иных мер по снижению объема хвостов: например, прессование с последующим хранением полученных брикетов. Нельзя исключать, что остаточные объемы будут сопоставимы с отходами сжигания, но данный метод может потребовать меньших капитальных и эксплуатационных затрат.</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Стратегия совершенно не рассматривает экологические и экономические риски, связанные со сжиганием отходов.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Кроме того, включение в схему обращения с отходами в Беларуси мусоросжигательного завода приведет к существенному снижению эффективности раздельного сбора и переработки вторсырья.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Мусоросжигание, как и любое промышленное производство, требует стабильного потока сырья. В случае с </w:t>
            </w:r>
            <w:r w:rsidR="009F64A6">
              <w:rPr>
                <w:rFonts w:ascii="Times New Roman" w:hAnsi="Times New Roman"/>
                <w:sz w:val="24"/>
                <w:szCs w:val="24"/>
              </w:rPr>
              <w:t>мусоросжигательным заводом</w:t>
            </w:r>
            <w:r w:rsidRPr="00C810BB">
              <w:rPr>
                <w:rFonts w:ascii="Times New Roman" w:hAnsi="Times New Roman"/>
                <w:sz w:val="24"/>
                <w:szCs w:val="24"/>
              </w:rPr>
              <w:t xml:space="preserve"> сырьё должно быть высококалорийным (хорошо гореть). Значит, в печах будут сжигать много бумаги, пластика и резины, а вовсе не уличный смёт, органику или осколки стекла («хвосты» — отходы сортировки).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Для примера в России: Согласно целевым показателям территориальной схемы Московской области, чтобы достигнуть более высокого процента по сжиганию, власти собираются в 2023 г</w:t>
            </w:r>
            <w:r w:rsidR="009F64A6">
              <w:rPr>
                <w:rFonts w:ascii="Times New Roman" w:hAnsi="Times New Roman"/>
                <w:sz w:val="24"/>
                <w:szCs w:val="24"/>
              </w:rPr>
              <w:t>.</w:t>
            </w:r>
            <w:r w:rsidRPr="00C810BB">
              <w:rPr>
                <w:rFonts w:ascii="Times New Roman" w:hAnsi="Times New Roman"/>
                <w:sz w:val="24"/>
                <w:szCs w:val="24"/>
              </w:rPr>
              <w:t xml:space="preserve"> снизить долю сырья, отбираемого для переработки с 48% до 34%. Таким образом, 14% пригодного для переработки вторсырья будет отправляться на сжигание, чтобы обеспечить работу убыточных и опасных </w:t>
            </w:r>
            <w:r w:rsidR="009F64A6">
              <w:rPr>
                <w:rFonts w:ascii="Times New Roman" w:hAnsi="Times New Roman"/>
                <w:sz w:val="24"/>
                <w:szCs w:val="24"/>
              </w:rPr>
              <w:t>мусоросжигательных заводов</w:t>
            </w:r>
            <w:r w:rsidRPr="00C810BB">
              <w:rPr>
                <w:rFonts w:ascii="Times New Roman" w:hAnsi="Times New Roman"/>
                <w:sz w:val="24"/>
                <w:szCs w:val="24"/>
              </w:rPr>
              <w:t xml:space="preserve">.  Кроме того, мусоросжигание приводит к безвозвратному уничтожению полезных компонентов, содержащихся в отходах, и превращает сравнительно безопасные коммунальные отходы в токсичную золу и шлак, тем самым повышая класс опасности отходов.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lastRenderedPageBreak/>
              <w:t xml:space="preserve">Климатическое воздействие </w:t>
            </w:r>
            <w:r w:rsidR="009F64A6">
              <w:rPr>
                <w:rFonts w:ascii="Times New Roman" w:hAnsi="Times New Roman"/>
                <w:sz w:val="24"/>
                <w:szCs w:val="24"/>
              </w:rPr>
              <w:t>мусоросжигательного завода</w:t>
            </w:r>
            <w:r w:rsidRPr="00C810BB">
              <w:rPr>
                <w:rFonts w:ascii="Times New Roman" w:hAnsi="Times New Roman"/>
                <w:sz w:val="24"/>
                <w:szCs w:val="24"/>
              </w:rPr>
              <w:t xml:space="preserve"> – отрицательное. Стратегия никак не оценивает строительство и функционирование крупного </w:t>
            </w:r>
            <w:r w:rsidR="009F64A6">
              <w:rPr>
                <w:rFonts w:ascii="Times New Roman" w:hAnsi="Times New Roman"/>
                <w:sz w:val="24"/>
                <w:szCs w:val="24"/>
              </w:rPr>
              <w:t>мусоросжигательного завода</w:t>
            </w:r>
            <w:r w:rsidR="009F64A6" w:rsidRPr="00C810BB">
              <w:rPr>
                <w:rFonts w:ascii="Times New Roman" w:hAnsi="Times New Roman"/>
                <w:sz w:val="24"/>
                <w:szCs w:val="24"/>
              </w:rPr>
              <w:t xml:space="preserve"> </w:t>
            </w:r>
            <w:r w:rsidRPr="00C810BB">
              <w:rPr>
                <w:rFonts w:ascii="Times New Roman" w:hAnsi="Times New Roman"/>
                <w:sz w:val="24"/>
                <w:szCs w:val="24"/>
              </w:rPr>
              <w:t xml:space="preserve">с точки зрения выполнения Беларусью своих климатических обязательств по Парижскому соглашению, которое было ратифицировано указом Президента от 20 сентября 2016 г. </w:t>
            </w:r>
            <w:r w:rsidR="009F64A6" w:rsidRPr="00C810BB">
              <w:rPr>
                <w:rFonts w:ascii="Times New Roman" w:hAnsi="Times New Roman"/>
                <w:sz w:val="24"/>
                <w:szCs w:val="24"/>
              </w:rPr>
              <w:t>№345</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Что касается влияния на здоровье, в мировой практике не существует </w:t>
            </w:r>
            <w:r w:rsidR="009F64A6">
              <w:rPr>
                <w:rFonts w:ascii="Times New Roman" w:hAnsi="Times New Roman"/>
                <w:sz w:val="24"/>
                <w:szCs w:val="24"/>
              </w:rPr>
              <w:t>мусоросжигательного завода</w:t>
            </w:r>
            <w:r w:rsidR="009F64A6" w:rsidRPr="00C810BB">
              <w:rPr>
                <w:rFonts w:ascii="Times New Roman" w:hAnsi="Times New Roman"/>
                <w:sz w:val="24"/>
                <w:szCs w:val="24"/>
              </w:rPr>
              <w:t xml:space="preserve"> </w:t>
            </w:r>
            <w:r w:rsidRPr="00C810BB">
              <w:rPr>
                <w:rFonts w:ascii="Times New Roman" w:hAnsi="Times New Roman"/>
                <w:sz w:val="24"/>
                <w:szCs w:val="24"/>
              </w:rPr>
              <w:t xml:space="preserve">с нулевым выбросом токсичных веществ. К загрязняющим веществам в выбросах </w:t>
            </w:r>
            <w:r w:rsidR="009F64A6">
              <w:rPr>
                <w:rFonts w:ascii="Times New Roman" w:hAnsi="Times New Roman"/>
                <w:sz w:val="24"/>
                <w:szCs w:val="24"/>
              </w:rPr>
              <w:t>мусоросжигательного завода</w:t>
            </w:r>
            <w:r w:rsidR="009F64A6" w:rsidRPr="00C810BB">
              <w:rPr>
                <w:rFonts w:ascii="Times New Roman" w:hAnsi="Times New Roman"/>
                <w:sz w:val="24"/>
                <w:szCs w:val="24"/>
              </w:rPr>
              <w:t xml:space="preserve"> </w:t>
            </w:r>
            <w:r w:rsidRPr="00C810BB">
              <w:rPr>
                <w:rFonts w:ascii="Times New Roman" w:hAnsi="Times New Roman"/>
                <w:sz w:val="24"/>
                <w:szCs w:val="24"/>
              </w:rPr>
              <w:t xml:space="preserve">относятся: </w:t>
            </w:r>
            <w:proofErr w:type="spellStart"/>
            <w:r w:rsidRPr="00C810BB">
              <w:rPr>
                <w:rFonts w:ascii="Times New Roman" w:hAnsi="Times New Roman"/>
                <w:sz w:val="24"/>
                <w:szCs w:val="24"/>
              </w:rPr>
              <w:t>диоксины</w:t>
            </w:r>
            <w:proofErr w:type="spellEnd"/>
            <w:r w:rsidRPr="00C810BB">
              <w:rPr>
                <w:rFonts w:ascii="Times New Roman" w:hAnsi="Times New Roman"/>
                <w:sz w:val="24"/>
                <w:szCs w:val="24"/>
              </w:rPr>
              <w:t xml:space="preserve">, полициклические ароматические углеводороды (ПАУ), </w:t>
            </w:r>
            <w:proofErr w:type="spellStart"/>
            <w:r w:rsidRPr="00C810BB">
              <w:rPr>
                <w:rFonts w:ascii="Times New Roman" w:hAnsi="Times New Roman"/>
                <w:sz w:val="24"/>
                <w:szCs w:val="24"/>
              </w:rPr>
              <w:t>полихлорированные</w:t>
            </w:r>
            <w:proofErr w:type="spellEnd"/>
            <w:r w:rsidRPr="00C810BB">
              <w:rPr>
                <w:rFonts w:ascii="Times New Roman" w:hAnsi="Times New Roman"/>
                <w:sz w:val="24"/>
                <w:szCs w:val="24"/>
              </w:rPr>
              <w:t xml:space="preserve"> </w:t>
            </w:r>
            <w:proofErr w:type="spellStart"/>
            <w:r w:rsidRPr="00C810BB">
              <w:rPr>
                <w:rFonts w:ascii="Times New Roman" w:hAnsi="Times New Roman"/>
                <w:sz w:val="24"/>
                <w:szCs w:val="24"/>
              </w:rPr>
              <w:t>бифенилы</w:t>
            </w:r>
            <w:proofErr w:type="spellEnd"/>
            <w:r w:rsidRPr="00C810BB">
              <w:rPr>
                <w:rFonts w:ascii="Times New Roman" w:hAnsi="Times New Roman"/>
                <w:sz w:val="24"/>
                <w:szCs w:val="24"/>
              </w:rPr>
              <w:t xml:space="preserve"> (ПХБ), нафталины, хлорбензолы, ароматические углеводороды, летучие органические соединения, тяжёлые металлы, в том числе ртуть, кадмий, свинец. Многие из этих веществ токсичны, не разлагаются и способны к накоплению в живых организмах. Эти свойства делают их наиболее опасными для окружающей среды. Некоторые из них вызывают онкологические заболевания и разрушают гормональную систему человека. Другие вещества, такие как диоксид серы (SO2) и диоксид азота (NO2), вместе с мелкодисперсными частицами (их ещё называют PM10 и PM2,5) вызывают респираторные заболевания. Население находится под воздействием вредного влияния МСЗ, вдыхая воздух, содержащий выбросы от сжигания мусора, и потребляя продукты питания, полученные с загрязнённых территорий.</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Таким образом, стратегически дальновиднее строить систему обращения с отходами на основе современных тенденций, нежели чем использовать устаревшие методы, такие как сжигание. </w:t>
            </w:r>
          </w:p>
          <w:p w:rsidR="008D74E1" w:rsidRPr="009F64A6" w:rsidRDefault="008D74E1" w:rsidP="00AB4F0A">
            <w:pPr>
              <w:spacing w:after="0" w:line="240" w:lineRule="auto"/>
              <w:jc w:val="both"/>
              <w:rPr>
                <w:rFonts w:ascii="Times New Roman" w:hAnsi="Times New Roman"/>
                <w:sz w:val="24"/>
                <w:szCs w:val="24"/>
                <w:u w:val="single"/>
              </w:rPr>
            </w:pPr>
            <w:r w:rsidRPr="009F64A6">
              <w:rPr>
                <w:rFonts w:ascii="Times New Roman" w:hAnsi="Times New Roman"/>
                <w:sz w:val="24"/>
                <w:szCs w:val="24"/>
                <w:u w:val="single"/>
              </w:rPr>
              <w:t xml:space="preserve">Комментарии к Модулю 4 (Биологическая обработка </w:t>
            </w:r>
            <w:r w:rsidR="009F64A6">
              <w:rPr>
                <w:rFonts w:ascii="Times New Roman" w:hAnsi="Times New Roman"/>
                <w:sz w:val="24"/>
                <w:szCs w:val="24"/>
                <w:u w:val="single"/>
              </w:rPr>
              <w:t>твердых коммунальных отходов</w:t>
            </w:r>
            <w:r w:rsidRPr="009F64A6">
              <w:rPr>
                <w:rFonts w:ascii="Times New Roman" w:hAnsi="Times New Roman"/>
                <w:sz w:val="24"/>
                <w:szCs w:val="24"/>
                <w:u w:val="single"/>
              </w:rPr>
              <w:t>)</w:t>
            </w:r>
          </w:p>
          <w:p w:rsidR="008D74E1" w:rsidRPr="00C810BB" w:rsidRDefault="008D74E1" w:rsidP="00AB4F0A">
            <w:pPr>
              <w:spacing w:after="0" w:line="240" w:lineRule="auto"/>
              <w:jc w:val="both"/>
              <w:rPr>
                <w:rFonts w:ascii="Times New Roman" w:hAnsi="Times New Roman"/>
                <w:i/>
                <w:sz w:val="24"/>
                <w:szCs w:val="24"/>
              </w:rPr>
            </w:pPr>
            <w:r w:rsidRPr="00C810BB">
              <w:rPr>
                <w:rFonts w:ascii="Times New Roman" w:hAnsi="Times New Roman"/>
                <w:sz w:val="24"/>
                <w:szCs w:val="24"/>
              </w:rPr>
              <w:t xml:space="preserve">Положительный момент Стратегии – предложение использования органических отходов. Однако это выделено лишь как компонент, сопутствующий производству RDF-топлива. Мы считаем, что это должно быть отдельным приоритетным направлением – разделение и выделение потока органической составляющей отходов во всех населенных пунктах, особенно в городах, и особенно в Минске. Это тем более актуально на фоне планов по рекультивации полигонов, т.к. </w:t>
            </w:r>
            <w:r w:rsidRPr="00C810BB">
              <w:rPr>
                <w:rFonts w:ascii="Times New Roman" w:hAnsi="Times New Roman"/>
                <w:sz w:val="24"/>
                <w:szCs w:val="24"/>
              </w:rPr>
              <w:lastRenderedPageBreak/>
              <w:t xml:space="preserve">получаемый грунт отлично подходит для этих целей.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Поэтапное внедрение компостирования и получения </w:t>
            </w:r>
            <w:proofErr w:type="spellStart"/>
            <w:r w:rsidRPr="00C810BB">
              <w:rPr>
                <w:rFonts w:ascii="Times New Roman" w:hAnsi="Times New Roman"/>
                <w:sz w:val="24"/>
                <w:szCs w:val="24"/>
              </w:rPr>
              <w:t>биогаза</w:t>
            </w:r>
            <w:proofErr w:type="spellEnd"/>
            <w:r w:rsidRPr="00C810BB">
              <w:rPr>
                <w:rFonts w:ascii="Times New Roman" w:hAnsi="Times New Roman"/>
                <w:sz w:val="24"/>
                <w:szCs w:val="24"/>
              </w:rPr>
              <w:t xml:space="preserve"> нужно начинать на первом этапе мероприятий в 2017-2020 годы. Этот комплекс мероприятий предлагаем запланировать как самостоятельное производство в г.Минске.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Нам доступны исследования в Испании, в которых проводится оценка нескольких систем сбора органических отходов. Для многоквартирных домов наиболее эффективным является метод «от двери к двери». Начать можно с определения </w:t>
            </w:r>
            <w:proofErr w:type="spellStart"/>
            <w:r w:rsidRPr="00C810BB">
              <w:rPr>
                <w:rFonts w:ascii="Times New Roman" w:hAnsi="Times New Roman"/>
                <w:sz w:val="24"/>
                <w:szCs w:val="24"/>
              </w:rPr>
              <w:t>пилотного</w:t>
            </w:r>
            <w:proofErr w:type="spellEnd"/>
            <w:r w:rsidRPr="00C810BB">
              <w:rPr>
                <w:rFonts w:ascii="Times New Roman" w:hAnsi="Times New Roman"/>
                <w:sz w:val="24"/>
                <w:szCs w:val="24"/>
              </w:rPr>
              <w:t xml:space="preserve"> района города, проведение работы по информированию населения, установки контейнеров, и последующие сбор и передача на компостирование. Уже сейчас есть организации в Минске заинтересованные в этом.</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При информировании населения частного сектора мы предлагаем стимулировать жителей к использованию компостеров.</w:t>
            </w:r>
          </w:p>
          <w:p w:rsidR="008D74E1" w:rsidRPr="00AB4F0A"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Дл</w:t>
            </w:r>
            <w:r w:rsidR="00AB4F0A">
              <w:rPr>
                <w:rFonts w:ascii="Times New Roman" w:hAnsi="Times New Roman"/>
                <w:sz w:val="24"/>
                <w:szCs w:val="24"/>
              </w:rPr>
              <w:t>я влажной органической фракции твердых бытовых отходов</w:t>
            </w:r>
            <w:r w:rsidRPr="00C810BB">
              <w:rPr>
                <w:rFonts w:ascii="Times New Roman" w:hAnsi="Times New Roman"/>
                <w:sz w:val="24"/>
                <w:szCs w:val="24"/>
              </w:rPr>
              <w:t xml:space="preserve"> есть более выгодное технологическое использование - анаэробное сбраживание с производством </w:t>
            </w:r>
            <w:proofErr w:type="spellStart"/>
            <w:r w:rsidRPr="00C810BB">
              <w:rPr>
                <w:rFonts w:ascii="Times New Roman" w:hAnsi="Times New Roman"/>
                <w:sz w:val="24"/>
                <w:szCs w:val="24"/>
              </w:rPr>
              <w:t>биогаза</w:t>
            </w:r>
            <w:proofErr w:type="spellEnd"/>
            <w:r w:rsidRPr="00C810BB">
              <w:rPr>
                <w:rFonts w:ascii="Times New Roman" w:hAnsi="Times New Roman"/>
                <w:sz w:val="24"/>
                <w:szCs w:val="24"/>
              </w:rPr>
              <w:t xml:space="preserve"> и техногенного грунта. Кроме того, такая переработка способна совместно перерабатывать в </w:t>
            </w:r>
            <w:proofErr w:type="spellStart"/>
            <w:r w:rsidRPr="00C810BB">
              <w:rPr>
                <w:rFonts w:ascii="Times New Roman" w:hAnsi="Times New Roman"/>
                <w:sz w:val="24"/>
                <w:szCs w:val="24"/>
              </w:rPr>
              <w:t>биогаз</w:t>
            </w:r>
            <w:proofErr w:type="spellEnd"/>
            <w:r w:rsidRPr="00C810BB">
              <w:rPr>
                <w:rFonts w:ascii="Times New Roman" w:hAnsi="Times New Roman"/>
                <w:sz w:val="24"/>
                <w:szCs w:val="24"/>
              </w:rPr>
              <w:t xml:space="preserve"> органическую фракцию ТБО и осадок очистных сооружений. В любом случае, правильность выбора представленных в стратегии методов требует сравнения и обоснования. </w:t>
            </w:r>
            <w:r w:rsidRPr="00AB4F0A">
              <w:rPr>
                <w:rFonts w:ascii="Times New Roman" w:hAnsi="Times New Roman"/>
                <w:sz w:val="24"/>
                <w:szCs w:val="24"/>
              </w:rPr>
              <w:t>Например, выдержки из Национальной стратегии обращения с отходами Литвы: «Пищевые отходы порождают «значительно больше» выбросов метана, которые создают парниковый эффект, когда они похоронены на свалках, чем когда они превращаются в компост.</w:t>
            </w:r>
          </w:p>
          <w:p w:rsidR="008D74E1" w:rsidRPr="00AB4F0A" w:rsidRDefault="008D74E1" w:rsidP="00AB4F0A">
            <w:pPr>
              <w:spacing w:after="0" w:line="240" w:lineRule="auto"/>
              <w:jc w:val="both"/>
              <w:rPr>
                <w:rFonts w:ascii="Times New Roman" w:hAnsi="Times New Roman"/>
                <w:sz w:val="24"/>
                <w:szCs w:val="24"/>
              </w:rPr>
            </w:pPr>
            <w:r w:rsidRPr="00AB4F0A">
              <w:rPr>
                <w:rFonts w:ascii="Times New Roman" w:hAnsi="Times New Roman"/>
                <w:sz w:val="24"/>
                <w:szCs w:val="24"/>
              </w:rPr>
              <w:t>Обычно компостирование организовывается как раз на мусоросортировочных станциях. В литовском Алитусе это асфальтовая площадка, на которую свозят органику, перемешивают, смешивают с соломой и выкладывают «грядками».</w:t>
            </w:r>
          </w:p>
          <w:p w:rsidR="008D74E1" w:rsidRPr="00AB4F0A" w:rsidRDefault="008D74E1" w:rsidP="00AB4F0A">
            <w:pPr>
              <w:spacing w:after="0" w:line="240" w:lineRule="auto"/>
              <w:jc w:val="both"/>
              <w:rPr>
                <w:rFonts w:ascii="Times New Roman" w:hAnsi="Times New Roman"/>
                <w:sz w:val="24"/>
                <w:szCs w:val="24"/>
                <w:u w:val="single"/>
              </w:rPr>
            </w:pPr>
            <w:r w:rsidRPr="00AB4F0A">
              <w:rPr>
                <w:rFonts w:ascii="Times New Roman" w:hAnsi="Times New Roman"/>
                <w:sz w:val="24"/>
                <w:szCs w:val="24"/>
                <w:u w:val="single"/>
              </w:rPr>
              <w:t xml:space="preserve">Национальный план Литвы: </w:t>
            </w:r>
          </w:p>
          <w:p w:rsidR="008D74E1" w:rsidRPr="00AB4F0A" w:rsidRDefault="008D74E1" w:rsidP="00AB4F0A">
            <w:pPr>
              <w:spacing w:after="0" w:line="240" w:lineRule="auto"/>
              <w:jc w:val="both"/>
              <w:rPr>
                <w:rFonts w:ascii="Times New Roman" w:hAnsi="Times New Roman"/>
                <w:sz w:val="24"/>
                <w:szCs w:val="24"/>
              </w:rPr>
            </w:pPr>
            <w:r w:rsidRPr="00AB4F0A">
              <w:rPr>
                <w:rFonts w:ascii="Times New Roman" w:hAnsi="Times New Roman"/>
                <w:sz w:val="24"/>
                <w:szCs w:val="24"/>
              </w:rPr>
              <w:t>до 2020 г. - обеспечить захоронение не более 35 % биологически разлагающихся ТКО (от количества в 2000 г.);</w:t>
            </w:r>
          </w:p>
          <w:p w:rsidR="008D74E1" w:rsidRPr="00AB4F0A" w:rsidRDefault="008D74E1" w:rsidP="00AB4F0A">
            <w:pPr>
              <w:spacing w:after="0" w:line="240" w:lineRule="auto"/>
              <w:jc w:val="both"/>
              <w:rPr>
                <w:rFonts w:ascii="Times New Roman" w:hAnsi="Times New Roman"/>
                <w:sz w:val="24"/>
                <w:szCs w:val="24"/>
              </w:rPr>
            </w:pPr>
            <w:r w:rsidRPr="00AB4F0A">
              <w:rPr>
                <w:rFonts w:ascii="Times New Roman" w:hAnsi="Times New Roman"/>
                <w:sz w:val="24"/>
                <w:szCs w:val="24"/>
              </w:rPr>
              <w:t>До 2016 г. – организация раздельного сбора и утилизации зеленых отходов или организация</w:t>
            </w:r>
          </w:p>
          <w:p w:rsidR="008D74E1" w:rsidRPr="00AB4F0A" w:rsidRDefault="008D74E1" w:rsidP="00AB4F0A">
            <w:pPr>
              <w:spacing w:after="0" w:line="240" w:lineRule="auto"/>
              <w:jc w:val="both"/>
              <w:rPr>
                <w:rFonts w:ascii="Times New Roman" w:hAnsi="Times New Roman"/>
                <w:sz w:val="24"/>
                <w:szCs w:val="24"/>
              </w:rPr>
            </w:pPr>
            <w:r w:rsidRPr="00AB4F0A">
              <w:rPr>
                <w:rFonts w:ascii="Times New Roman" w:hAnsi="Times New Roman"/>
                <w:sz w:val="24"/>
                <w:szCs w:val="24"/>
              </w:rPr>
              <w:t>компостирования таких отходов на месте („домашнее компостирование“);</w:t>
            </w:r>
          </w:p>
          <w:p w:rsidR="008D74E1" w:rsidRPr="00AB4F0A" w:rsidRDefault="008D74E1" w:rsidP="00AB4F0A">
            <w:pPr>
              <w:spacing w:after="0" w:line="240" w:lineRule="auto"/>
              <w:jc w:val="both"/>
              <w:rPr>
                <w:rFonts w:ascii="Times New Roman" w:hAnsi="Times New Roman"/>
                <w:sz w:val="24"/>
                <w:szCs w:val="24"/>
              </w:rPr>
            </w:pPr>
            <w:r w:rsidRPr="00AB4F0A">
              <w:rPr>
                <w:rFonts w:ascii="Times New Roman" w:hAnsi="Times New Roman"/>
                <w:sz w:val="24"/>
                <w:szCs w:val="24"/>
              </w:rPr>
              <w:t xml:space="preserve">• До 2016 г. закончить проекты постройки заводов механическо-биологической </w:t>
            </w:r>
            <w:r w:rsidRPr="00AB4F0A">
              <w:rPr>
                <w:rFonts w:ascii="Times New Roman" w:hAnsi="Times New Roman"/>
                <w:sz w:val="24"/>
                <w:szCs w:val="24"/>
              </w:rPr>
              <w:lastRenderedPageBreak/>
              <w:t>(или механической) переработки;</w:t>
            </w:r>
          </w:p>
          <w:p w:rsidR="008D74E1" w:rsidRPr="00AB4F0A" w:rsidRDefault="008D74E1" w:rsidP="00AB4F0A">
            <w:pPr>
              <w:spacing w:after="0" w:line="240" w:lineRule="auto"/>
              <w:jc w:val="both"/>
              <w:rPr>
                <w:rFonts w:ascii="Times New Roman" w:hAnsi="Times New Roman"/>
                <w:sz w:val="24"/>
                <w:szCs w:val="24"/>
              </w:rPr>
            </w:pPr>
            <w:r w:rsidRPr="00AB4F0A">
              <w:rPr>
                <w:rFonts w:ascii="Times New Roman" w:hAnsi="Times New Roman"/>
                <w:sz w:val="24"/>
                <w:szCs w:val="24"/>
              </w:rPr>
              <w:t>• До 2019 г. – раздельный сбор отходов продуктов/отходов готовки еды и создание мощностей для их переработки;»</w:t>
            </w:r>
          </w:p>
          <w:p w:rsidR="008D74E1" w:rsidRPr="00AB4F0A" w:rsidRDefault="008D74E1" w:rsidP="00AB4F0A">
            <w:pPr>
              <w:spacing w:after="0" w:line="240" w:lineRule="auto"/>
              <w:jc w:val="both"/>
              <w:rPr>
                <w:rFonts w:ascii="Times New Roman" w:hAnsi="Times New Roman"/>
                <w:sz w:val="24"/>
                <w:szCs w:val="24"/>
                <w:u w:val="single"/>
              </w:rPr>
            </w:pPr>
            <w:r w:rsidRPr="00AB4F0A">
              <w:rPr>
                <w:rFonts w:ascii="Times New Roman" w:hAnsi="Times New Roman"/>
                <w:sz w:val="24"/>
                <w:szCs w:val="24"/>
                <w:u w:val="single"/>
              </w:rPr>
              <w:t>Другие комментарии и предложения</w:t>
            </w:r>
          </w:p>
          <w:p w:rsidR="008D74E1" w:rsidRPr="00AB4F0A" w:rsidRDefault="008D74E1" w:rsidP="00AB4F0A">
            <w:pPr>
              <w:spacing w:after="0" w:line="240" w:lineRule="auto"/>
              <w:jc w:val="both"/>
              <w:rPr>
                <w:rFonts w:ascii="Times New Roman" w:hAnsi="Times New Roman"/>
                <w:sz w:val="24"/>
                <w:szCs w:val="24"/>
                <w:u w:val="single"/>
              </w:rPr>
            </w:pPr>
            <w:r w:rsidRPr="00AB4F0A">
              <w:rPr>
                <w:rFonts w:ascii="Times New Roman" w:hAnsi="Times New Roman"/>
                <w:sz w:val="24"/>
                <w:szCs w:val="24"/>
                <w:u w:val="single"/>
              </w:rPr>
              <w:t>Обращение с опасными и иными исключенными отходами</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В стратегии не учтены и отсутствуют мероприятия, направленные на снижение и предотвращение образования опасных отходов. Это могут быть шаги по расширению перечня товаров, включенных в перечень товаров в соответствии с Указом </w:t>
            </w:r>
            <w:r w:rsidR="00AB4F0A">
              <w:rPr>
                <w:rFonts w:ascii="Times New Roman" w:hAnsi="Times New Roman"/>
                <w:sz w:val="24"/>
                <w:szCs w:val="24"/>
              </w:rPr>
              <w:t xml:space="preserve">Президента Республики Беларусь от 11.07.2012 г. </w:t>
            </w:r>
            <w:r w:rsidRPr="00C810BB">
              <w:rPr>
                <w:rFonts w:ascii="Times New Roman" w:hAnsi="Times New Roman"/>
                <w:sz w:val="24"/>
                <w:szCs w:val="24"/>
              </w:rPr>
              <w:t xml:space="preserve">№ 313. Это даст финансовую возможность осуществлять сбор и переработку таких отходов (автомобильные отходы, опасные жидкие отходы, устаревшие фармацевтические препараты, </w:t>
            </w:r>
            <w:proofErr w:type="spellStart"/>
            <w:r w:rsidRPr="00C810BB">
              <w:rPr>
                <w:rFonts w:ascii="Times New Roman" w:hAnsi="Times New Roman"/>
                <w:sz w:val="24"/>
                <w:szCs w:val="24"/>
              </w:rPr>
              <w:t>тетрапак</w:t>
            </w:r>
            <w:proofErr w:type="spellEnd"/>
            <w:r w:rsidRPr="00C810BB">
              <w:rPr>
                <w:rFonts w:ascii="Times New Roman" w:hAnsi="Times New Roman"/>
                <w:sz w:val="24"/>
                <w:szCs w:val="24"/>
              </w:rPr>
              <w:t xml:space="preserve"> и пр.).</w:t>
            </w:r>
          </w:p>
          <w:p w:rsidR="008D74E1" w:rsidRPr="00C810BB" w:rsidRDefault="00AB4F0A" w:rsidP="00AB4F0A">
            <w:pPr>
              <w:spacing w:after="0" w:line="240" w:lineRule="auto"/>
              <w:jc w:val="both"/>
              <w:rPr>
                <w:rFonts w:ascii="Times New Roman" w:hAnsi="Times New Roman"/>
                <w:sz w:val="24"/>
                <w:szCs w:val="24"/>
              </w:rPr>
            </w:pPr>
            <w:r>
              <w:rPr>
                <w:rFonts w:ascii="Times New Roman" w:hAnsi="Times New Roman"/>
                <w:sz w:val="24"/>
                <w:szCs w:val="24"/>
              </w:rPr>
              <w:t>В</w:t>
            </w:r>
            <w:r w:rsidR="008D74E1" w:rsidRPr="00C810BB">
              <w:rPr>
                <w:rFonts w:ascii="Times New Roman" w:hAnsi="Times New Roman"/>
                <w:sz w:val="24"/>
                <w:szCs w:val="24"/>
              </w:rPr>
              <w:t>ажн</w:t>
            </w:r>
            <w:r>
              <w:rPr>
                <w:rFonts w:ascii="Times New Roman" w:hAnsi="Times New Roman"/>
                <w:sz w:val="24"/>
                <w:szCs w:val="24"/>
              </w:rPr>
              <w:t>о</w:t>
            </w:r>
            <w:r w:rsidR="008D74E1" w:rsidRPr="00C810BB">
              <w:rPr>
                <w:rFonts w:ascii="Times New Roman" w:hAnsi="Times New Roman"/>
                <w:sz w:val="24"/>
                <w:szCs w:val="24"/>
              </w:rPr>
              <w:t xml:space="preserve"> включить в стратегию компонент, посвященный работе с данными видами отходов. </w:t>
            </w:r>
          </w:p>
          <w:p w:rsidR="008D74E1" w:rsidRPr="00AB4F0A" w:rsidRDefault="008D74E1" w:rsidP="00AB4F0A">
            <w:pPr>
              <w:spacing w:after="0" w:line="240" w:lineRule="auto"/>
              <w:jc w:val="both"/>
              <w:rPr>
                <w:rFonts w:ascii="Times New Roman" w:hAnsi="Times New Roman"/>
                <w:sz w:val="24"/>
                <w:szCs w:val="24"/>
                <w:u w:val="single"/>
              </w:rPr>
            </w:pPr>
            <w:r w:rsidRPr="00AB4F0A">
              <w:rPr>
                <w:rFonts w:ascii="Times New Roman" w:hAnsi="Times New Roman"/>
                <w:sz w:val="24"/>
                <w:szCs w:val="24"/>
                <w:u w:val="single"/>
              </w:rPr>
              <w:t>Предложения, касающиеся предотвращения образования отходов</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Стратегия принимает как должное факт постоянного образования отходов, и все предлагаемые методы находятся уже в плоскости утилизации и обезвреживания отходов, но никак не их предотвращения. Предлагае</w:t>
            </w:r>
            <w:r w:rsidR="00AB4F0A">
              <w:rPr>
                <w:rFonts w:ascii="Times New Roman" w:hAnsi="Times New Roman"/>
                <w:sz w:val="24"/>
                <w:szCs w:val="24"/>
              </w:rPr>
              <w:t>тся</w:t>
            </w:r>
            <w:r w:rsidRPr="00C810BB">
              <w:rPr>
                <w:rFonts w:ascii="Times New Roman" w:hAnsi="Times New Roman"/>
                <w:sz w:val="24"/>
                <w:szCs w:val="24"/>
              </w:rPr>
              <w:t xml:space="preserve"> прописать возможные мероприятия по предотвращению образования отходов.</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Стоит иметь в виду, что снижение доли захоронения отходов может быть не выгодно коммунальным организациям с социально-экономической точки зрения (рабочие места, зарплаты, которые привязаны к объему отходов, общее финансирование таких организаций),  соответственно нужно предусмотреть переквалификацию работников с анализом занятого населения и оборудования.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Важным шагом к снижению количества отходов </w:t>
            </w:r>
            <w:r w:rsidR="00AB4F0A">
              <w:rPr>
                <w:rFonts w:ascii="Times New Roman" w:hAnsi="Times New Roman"/>
                <w:sz w:val="24"/>
                <w:szCs w:val="24"/>
              </w:rPr>
              <w:t>-</w:t>
            </w:r>
            <w:r w:rsidRPr="00C810BB">
              <w:rPr>
                <w:rFonts w:ascii="Times New Roman" w:hAnsi="Times New Roman"/>
                <w:sz w:val="24"/>
                <w:szCs w:val="24"/>
              </w:rPr>
              <w:t xml:space="preserve"> введение единой и обязательной маркировки упако</w:t>
            </w:r>
            <w:r w:rsidR="00AB4F0A">
              <w:rPr>
                <w:rFonts w:ascii="Times New Roman" w:hAnsi="Times New Roman"/>
                <w:sz w:val="24"/>
                <w:szCs w:val="24"/>
              </w:rPr>
              <w:t>вки товаров (особенно пластика)</w:t>
            </w:r>
            <w:r w:rsidRPr="00C810BB">
              <w:rPr>
                <w:rFonts w:ascii="Times New Roman" w:hAnsi="Times New Roman"/>
                <w:sz w:val="24"/>
                <w:szCs w:val="24"/>
              </w:rPr>
              <w:t xml:space="preserve"> с указанием возможности его переработки в нашей стране, стимулирование производителей делать легко перерабатываемую упаковку.</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Предлагае</w:t>
            </w:r>
            <w:r w:rsidR="00AB4F0A">
              <w:rPr>
                <w:rFonts w:ascii="Times New Roman" w:hAnsi="Times New Roman"/>
                <w:sz w:val="24"/>
                <w:szCs w:val="24"/>
              </w:rPr>
              <w:t>тся</w:t>
            </w:r>
            <w:r w:rsidRPr="00C810BB">
              <w:rPr>
                <w:rFonts w:ascii="Times New Roman" w:hAnsi="Times New Roman"/>
                <w:sz w:val="24"/>
                <w:szCs w:val="24"/>
              </w:rPr>
              <w:t xml:space="preserve"> включить в </w:t>
            </w:r>
            <w:r w:rsidR="00AB4F0A">
              <w:rPr>
                <w:rFonts w:ascii="Times New Roman" w:hAnsi="Times New Roman"/>
                <w:sz w:val="24"/>
                <w:szCs w:val="24"/>
              </w:rPr>
              <w:t xml:space="preserve">проект </w:t>
            </w:r>
            <w:r w:rsidRPr="00C810BB">
              <w:rPr>
                <w:rFonts w:ascii="Times New Roman" w:hAnsi="Times New Roman"/>
                <w:sz w:val="24"/>
                <w:szCs w:val="24"/>
              </w:rPr>
              <w:t xml:space="preserve">следующие инструменты, нацеленные на предотвращение и сокращение образования отходов: </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 нормативные, как например, регуляторное и экономическое стимулирование </w:t>
            </w:r>
            <w:r w:rsidRPr="00C810BB">
              <w:rPr>
                <w:rFonts w:ascii="Times New Roman" w:hAnsi="Times New Roman"/>
                <w:sz w:val="24"/>
                <w:szCs w:val="24"/>
              </w:rPr>
              <w:lastRenderedPageBreak/>
              <w:t>снижение оборота тех или иных видов товаров на рынке, приводящих к повышенному образованию отходов. В первую очередь, речь идет, про одноразовые пакеты, одноразовую тару и т.д.</w:t>
            </w:r>
            <w:r w:rsidR="00AB4F0A">
              <w:rPr>
                <w:rFonts w:ascii="Times New Roman" w:hAnsi="Times New Roman"/>
                <w:sz w:val="24"/>
                <w:szCs w:val="24"/>
              </w:rPr>
              <w:t>,</w:t>
            </w:r>
            <w:r w:rsidRPr="00C810BB">
              <w:rPr>
                <w:rFonts w:ascii="Times New Roman" w:hAnsi="Times New Roman"/>
                <w:sz w:val="24"/>
                <w:szCs w:val="24"/>
              </w:rPr>
              <w:t xml:space="preserve"> а также </w:t>
            </w:r>
            <w:proofErr w:type="spellStart"/>
            <w:r w:rsidRPr="00C810BB">
              <w:rPr>
                <w:rFonts w:ascii="Times New Roman" w:hAnsi="Times New Roman"/>
                <w:sz w:val="24"/>
                <w:szCs w:val="24"/>
              </w:rPr>
              <w:t>неперерабытываемые</w:t>
            </w:r>
            <w:proofErr w:type="spellEnd"/>
            <w:r w:rsidRPr="00C810BB">
              <w:rPr>
                <w:rFonts w:ascii="Times New Roman" w:hAnsi="Times New Roman"/>
                <w:sz w:val="24"/>
                <w:szCs w:val="24"/>
              </w:rPr>
              <w:t xml:space="preserve"> виды упаковки и товаров;</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 программа работы с населением и </w:t>
            </w:r>
            <w:proofErr w:type="spellStart"/>
            <w:r w:rsidRPr="00C810BB">
              <w:rPr>
                <w:rFonts w:ascii="Times New Roman" w:hAnsi="Times New Roman"/>
                <w:sz w:val="24"/>
                <w:szCs w:val="24"/>
              </w:rPr>
              <w:t>природопользователями</w:t>
            </w:r>
            <w:proofErr w:type="spellEnd"/>
            <w:r w:rsidRPr="00C810BB">
              <w:rPr>
                <w:rFonts w:ascii="Times New Roman" w:hAnsi="Times New Roman"/>
                <w:sz w:val="24"/>
                <w:szCs w:val="24"/>
              </w:rPr>
              <w:t>, стимулирующая снижение потребления и вовлечение уже произведенной продукции в повторное использование;</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налоговое стимулирование, направленное на предотвращение образования отходов;</w:t>
            </w:r>
          </w:p>
          <w:p w:rsidR="008D74E1" w:rsidRPr="00C810BB" w:rsidRDefault="008D74E1" w:rsidP="00AB4F0A">
            <w:pPr>
              <w:spacing w:after="0" w:line="240" w:lineRule="auto"/>
              <w:jc w:val="both"/>
              <w:rPr>
                <w:rFonts w:ascii="Times New Roman" w:hAnsi="Times New Roman"/>
                <w:sz w:val="24"/>
                <w:szCs w:val="24"/>
              </w:rPr>
            </w:pPr>
            <w:r w:rsidRPr="00C810BB">
              <w:rPr>
                <w:rFonts w:ascii="Times New Roman" w:hAnsi="Times New Roman"/>
                <w:sz w:val="24"/>
                <w:szCs w:val="24"/>
              </w:rPr>
              <w:t xml:space="preserve">и др. </w:t>
            </w:r>
          </w:p>
          <w:p w:rsidR="008D74E1" w:rsidRPr="00C810BB" w:rsidRDefault="00AB4F0A" w:rsidP="00AB4F0A">
            <w:pPr>
              <w:spacing w:after="0" w:line="240" w:lineRule="auto"/>
              <w:jc w:val="both"/>
              <w:rPr>
                <w:rFonts w:ascii="Times New Roman" w:hAnsi="Times New Roman"/>
                <w:sz w:val="24"/>
                <w:szCs w:val="24"/>
              </w:rPr>
            </w:pPr>
            <w:r>
              <w:rPr>
                <w:rFonts w:ascii="Times New Roman" w:hAnsi="Times New Roman"/>
                <w:sz w:val="24"/>
                <w:szCs w:val="24"/>
              </w:rPr>
              <w:t>(Центр экологических решений (</w:t>
            </w:r>
            <w:proofErr w:type="spellStart"/>
            <w:r w:rsidR="008D74E1" w:rsidRPr="00C810BB">
              <w:rPr>
                <w:rFonts w:ascii="Times New Roman" w:hAnsi="Times New Roman"/>
                <w:sz w:val="24"/>
                <w:szCs w:val="24"/>
              </w:rPr>
              <w:t>Блыщик</w:t>
            </w:r>
            <w:proofErr w:type="spellEnd"/>
            <w:r>
              <w:rPr>
                <w:rFonts w:ascii="Times New Roman" w:hAnsi="Times New Roman"/>
                <w:sz w:val="24"/>
                <w:szCs w:val="24"/>
              </w:rPr>
              <w:t xml:space="preserve"> Н.</w:t>
            </w:r>
            <w:r w:rsidR="008D74E1" w:rsidRPr="00C810BB">
              <w:rPr>
                <w:rFonts w:ascii="Times New Roman" w:hAnsi="Times New Roman"/>
                <w:sz w:val="24"/>
                <w:szCs w:val="24"/>
              </w:rPr>
              <w:t>, Лобанов</w:t>
            </w:r>
            <w:r>
              <w:rPr>
                <w:rFonts w:ascii="Times New Roman" w:hAnsi="Times New Roman"/>
                <w:sz w:val="24"/>
                <w:szCs w:val="24"/>
              </w:rPr>
              <w:t xml:space="preserve"> Е.,</w:t>
            </w:r>
            <w:r w:rsidR="008D74E1" w:rsidRPr="00C810BB">
              <w:rPr>
                <w:rFonts w:ascii="Times New Roman" w:hAnsi="Times New Roman"/>
                <w:sz w:val="24"/>
                <w:szCs w:val="24"/>
              </w:rPr>
              <w:t xml:space="preserve"> Киселёв</w:t>
            </w:r>
            <w:r>
              <w:rPr>
                <w:rFonts w:ascii="Times New Roman" w:hAnsi="Times New Roman"/>
                <w:sz w:val="24"/>
                <w:szCs w:val="24"/>
              </w:rPr>
              <w:t xml:space="preserve"> А.))</w:t>
            </w:r>
          </w:p>
          <w:p w:rsidR="00F40D0B" w:rsidRPr="00C810BB" w:rsidRDefault="00F40D0B" w:rsidP="00AB4F0A">
            <w:pPr>
              <w:tabs>
                <w:tab w:val="left" w:pos="224"/>
              </w:tabs>
              <w:spacing w:after="0" w:line="240" w:lineRule="auto"/>
              <w:ind w:left="-57" w:right="-57"/>
              <w:jc w:val="both"/>
              <w:rPr>
                <w:rFonts w:ascii="Times New Roman" w:hAnsi="Times New Roman"/>
                <w:sz w:val="24"/>
                <w:szCs w:val="24"/>
              </w:rPr>
            </w:pPr>
          </w:p>
        </w:tc>
        <w:tc>
          <w:tcPr>
            <w:tcW w:w="0" w:type="auto"/>
            <w:shd w:val="clear" w:color="auto" w:fill="auto"/>
          </w:tcPr>
          <w:p w:rsidR="00CB3C66" w:rsidRDefault="00CB3C66" w:rsidP="003127BC">
            <w:pPr>
              <w:spacing w:after="0" w:line="240" w:lineRule="exact"/>
              <w:ind w:left="-57" w:right="-57"/>
              <w:jc w:val="both"/>
              <w:rPr>
                <w:rFonts w:ascii="Times New Roman" w:hAnsi="Times New Roman"/>
                <w:sz w:val="24"/>
                <w:szCs w:val="24"/>
              </w:rPr>
            </w:pPr>
            <w:r>
              <w:rPr>
                <w:rFonts w:ascii="Times New Roman" w:hAnsi="Times New Roman"/>
                <w:sz w:val="24"/>
                <w:szCs w:val="24"/>
              </w:rPr>
              <w:lastRenderedPageBreak/>
              <w:t>Учтено частично.</w:t>
            </w:r>
          </w:p>
          <w:p w:rsidR="00F40D0B" w:rsidRDefault="00C77C26" w:rsidP="003127BC">
            <w:pPr>
              <w:spacing w:after="0" w:line="240" w:lineRule="exact"/>
              <w:ind w:left="-57" w:right="-57"/>
              <w:jc w:val="both"/>
              <w:rPr>
                <w:rFonts w:ascii="Times New Roman" w:hAnsi="Times New Roman"/>
                <w:sz w:val="24"/>
                <w:szCs w:val="24"/>
              </w:rPr>
            </w:pPr>
            <w:r>
              <w:rPr>
                <w:rFonts w:ascii="Times New Roman" w:hAnsi="Times New Roman"/>
                <w:sz w:val="24"/>
                <w:szCs w:val="24"/>
              </w:rPr>
              <w:t>1.Разработка Государственной программы по предотвращению образования отходов предусмотрена первоочередными мероприятиями Национальной стратегии.</w:t>
            </w:r>
          </w:p>
          <w:p w:rsidR="00C77C26" w:rsidRDefault="00C77C26" w:rsidP="00C77C26">
            <w:pPr>
              <w:spacing w:after="0" w:line="240" w:lineRule="exact"/>
              <w:ind w:left="-57" w:right="-57"/>
              <w:jc w:val="both"/>
              <w:rPr>
                <w:rFonts w:ascii="Times New Roman" w:hAnsi="Times New Roman"/>
                <w:sz w:val="24"/>
                <w:szCs w:val="24"/>
              </w:rPr>
            </w:pPr>
            <w:r>
              <w:rPr>
                <w:rFonts w:ascii="Times New Roman" w:hAnsi="Times New Roman"/>
                <w:sz w:val="24"/>
                <w:szCs w:val="24"/>
              </w:rPr>
              <w:t xml:space="preserve">2.Впервые, в отличие от ранее принятых концепций и стратегий в области обращения с отходами и европейских </w:t>
            </w:r>
            <w:r w:rsidR="00A50A3E">
              <w:rPr>
                <w:rFonts w:ascii="Times New Roman" w:hAnsi="Times New Roman"/>
                <w:sz w:val="24"/>
                <w:szCs w:val="24"/>
              </w:rPr>
              <w:t>рекомендаций,</w:t>
            </w:r>
            <w:r>
              <w:rPr>
                <w:rFonts w:ascii="Times New Roman" w:hAnsi="Times New Roman"/>
                <w:sz w:val="24"/>
                <w:szCs w:val="24"/>
              </w:rPr>
              <w:t xml:space="preserve"> не привязанных к реальной ситуации в Республике Беларусь, в Национальной стратегии дана оценка экономически</w:t>
            </w:r>
            <w:r w:rsidR="00E200C8">
              <w:rPr>
                <w:rFonts w:ascii="Times New Roman" w:hAnsi="Times New Roman"/>
                <w:sz w:val="24"/>
                <w:szCs w:val="24"/>
              </w:rPr>
              <w:t>х</w:t>
            </w:r>
            <w:r>
              <w:rPr>
                <w:rFonts w:ascii="Times New Roman" w:hAnsi="Times New Roman"/>
                <w:sz w:val="24"/>
                <w:szCs w:val="24"/>
              </w:rPr>
              <w:t xml:space="preserve"> возможностей реализации основных направлений и определены инвестиционные ресурсы для этих целей</w:t>
            </w:r>
            <w:r w:rsidR="00A50A3E">
              <w:rPr>
                <w:rFonts w:ascii="Times New Roman" w:hAnsi="Times New Roman"/>
                <w:sz w:val="24"/>
                <w:szCs w:val="24"/>
              </w:rPr>
              <w:t>.</w:t>
            </w:r>
          </w:p>
          <w:p w:rsidR="001700FC" w:rsidRDefault="001700FC" w:rsidP="00C77C26">
            <w:pPr>
              <w:spacing w:after="0" w:line="240" w:lineRule="exact"/>
              <w:ind w:left="-57" w:right="-57"/>
              <w:jc w:val="both"/>
              <w:rPr>
                <w:rFonts w:ascii="Times New Roman" w:hAnsi="Times New Roman"/>
                <w:sz w:val="24"/>
                <w:szCs w:val="24"/>
              </w:rPr>
            </w:pPr>
            <w:r>
              <w:rPr>
                <w:rFonts w:ascii="Times New Roman" w:hAnsi="Times New Roman"/>
                <w:sz w:val="24"/>
                <w:szCs w:val="24"/>
              </w:rPr>
              <w:lastRenderedPageBreak/>
              <w:t>3.В Национальной стратегии определены основные направления совершенствования информационной базы об объемах и потоках образования отходов, которые включены в перечень первоочередных мероприятий.</w:t>
            </w:r>
          </w:p>
          <w:p w:rsidR="001700FC" w:rsidRDefault="001700FC" w:rsidP="001700FC">
            <w:pPr>
              <w:spacing w:after="0" w:line="240" w:lineRule="exact"/>
              <w:ind w:left="-57" w:right="-57"/>
              <w:jc w:val="both"/>
              <w:rPr>
                <w:rFonts w:ascii="Times New Roman" w:hAnsi="Times New Roman"/>
                <w:sz w:val="24"/>
                <w:szCs w:val="24"/>
              </w:rPr>
            </w:pPr>
            <w:r>
              <w:rPr>
                <w:rFonts w:ascii="Times New Roman" w:hAnsi="Times New Roman"/>
                <w:sz w:val="24"/>
                <w:szCs w:val="24"/>
              </w:rPr>
              <w:t>4.Согласны с необходимостью пересмотра требований к оборудованию контейнерных площадок и с необходимостью включения разработки новых норм в план первоочередных мероприятий.</w:t>
            </w:r>
          </w:p>
          <w:p w:rsidR="001700FC" w:rsidRDefault="001700FC" w:rsidP="00B43806">
            <w:pPr>
              <w:spacing w:after="0" w:line="240" w:lineRule="exact"/>
              <w:ind w:left="-57" w:right="-57"/>
              <w:jc w:val="both"/>
              <w:rPr>
                <w:rFonts w:ascii="Times New Roman" w:hAnsi="Times New Roman"/>
                <w:sz w:val="24"/>
                <w:szCs w:val="24"/>
              </w:rPr>
            </w:pPr>
            <w:r>
              <w:rPr>
                <w:rFonts w:ascii="Times New Roman" w:hAnsi="Times New Roman"/>
                <w:sz w:val="24"/>
                <w:szCs w:val="24"/>
              </w:rPr>
              <w:t>5.Детализация совершенствования логистики на региональном уровне будет предусмотрена при разработке региональных программ обращения с ТКО.</w:t>
            </w:r>
          </w:p>
          <w:p w:rsidR="00B43806" w:rsidRDefault="00B43806" w:rsidP="00B43806">
            <w:pPr>
              <w:spacing w:after="0" w:line="240" w:lineRule="exact"/>
              <w:ind w:left="-57" w:right="-57"/>
              <w:jc w:val="both"/>
              <w:rPr>
                <w:rFonts w:ascii="Times New Roman" w:hAnsi="Times New Roman"/>
                <w:sz w:val="24"/>
                <w:szCs w:val="24"/>
              </w:rPr>
            </w:pPr>
            <w:r>
              <w:rPr>
                <w:rFonts w:ascii="Times New Roman" w:hAnsi="Times New Roman"/>
                <w:sz w:val="24"/>
                <w:szCs w:val="24"/>
              </w:rPr>
              <w:t>6.Включение в перечень товаров-участников ДЗС других товаров, помимо одноразовой упаковки, целесообразно только при наличии предприятий по их переработке.</w:t>
            </w:r>
          </w:p>
          <w:p w:rsidR="00B43806" w:rsidRDefault="00E200C8" w:rsidP="00B43806">
            <w:pPr>
              <w:spacing w:after="0" w:line="240" w:lineRule="exact"/>
              <w:ind w:left="-57" w:right="-57"/>
              <w:jc w:val="both"/>
              <w:rPr>
                <w:rFonts w:ascii="Times New Roman" w:hAnsi="Times New Roman"/>
                <w:sz w:val="24"/>
                <w:szCs w:val="24"/>
              </w:rPr>
            </w:pPr>
            <w:r>
              <w:rPr>
                <w:rFonts w:ascii="Times New Roman" w:hAnsi="Times New Roman"/>
                <w:sz w:val="24"/>
                <w:szCs w:val="24"/>
              </w:rPr>
              <w:t>7.</w:t>
            </w:r>
            <w:r w:rsidR="00B43806">
              <w:rPr>
                <w:rFonts w:ascii="Times New Roman" w:hAnsi="Times New Roman"/>
                <w:sz w:val="24"/>
                <w:szCs w:val="24"/>
              </w:rPr>
              <w:t>В Национальной стратегии определены рамочные законодательные нормы, принятие которых позволит обеспечить безопасную эксплуатацию объектов энергетического использования ТКО.</w:t>
            </w:r>
          </w:p>
          <w:p w:rsidR="00B43806" w:rsidRDefault="00B43806" w:rsidP="00F64017">
            <w:pPr>
              <w:spacing w:after="0" w:line="240" w:lineRule="exact"/>
              <w:ind w:left="-57" w:right="-57"/>
              <w:jc w:val="both"/>
              <w:rPr>
                <w:rFonts w:ascii="Times New Roman" w:hAnsi="Times New Roman"/>
                <w:sz w:val="24"/>
                <w:szCs w:val="24"/>
              </w:rPr>
            </w:pPr>
            <w:r>
              <w:rPr>
                <w:rFonts w:ascii="Times New Roman" w:hAnsi="Times New Roman"/>
                <w:sz w:val="24"/>
                <w:szCs w:val="24"/>
              </w:rPr>
              <w:t xml:space="preserve">8.Прямое копирование европейских технологий обращения с ТКО, без учета реальной экономической ситуации в Республике Беларусь, не принесет экологических и экономических выгод, а приведет к банкротству существующих операторов по обращению с ТКО, т.к. все европейские технологии финансируются, в основном, за счет тарифа населения и юридических лиц. Экономическая целесообразность и возможность применения тех или иных технологий </w:t>
            </w:r>
            <w:r w:rsidR="00F64017">
              <w:rPr>
                <w:rFonts w:ascii="Times New Roman" w:hAnsi="Times New Roman"/>
                <w:sz w:val="24"/>
                <w:szCs w:val="24"/>
              </w:rPr>
              <w:t>учитывалась</w:t>
            </w:r>
            <w:r>
              <w:rPr>
                <w:rFonts w:ascii="Times New Roman" w:hAnsi="Times New Roman"/>
                <w:sz w:val="24"/>
                <w:szCs w:val="24"/>
              </w:rPr>
              <w:t xml:space="preserve"> при разработке основных направлений Национальной стратегии</w:t>
            </w:r>
            <w:r w:rsidR="00F64017">
              <w:rPr>
                <w:rFonts w:ascii="Times New Roman" w:hAnsi="Times New Roman"/>
                <w:sz w:val="24"/>
                <w:szCs w:val="24"/>
              </w:rPr>
              <w:t>.</w:t>
            </w:r>
          </w:p>
          <w:p w:rsidR="00E200C8" w:rsidRDefault="00E200C8" w:rsidP="00E200C8">
            <w:pPr>
              <w:spacing w:after="0" w:line="240" w:lineRule="exact"/>
              <w:ind w:left="-57" w:right="-57"/>
              <w:jc w:val="both"/>
              <w:rPr>
                <w:rFonts w:ascii="Times New Roman" w:hAnsi="Times New Roman"/>
                <w:sz w:val="24"/>
                <w:szCs w:val="24"/>
              </w:rPr>
            </w:pPr>
            <w:r>
              <w:rPr>
                <w:rFonts w:ascii="Times New Roman" w:hAnsi="Times New Roman"/>
                <w:sz w:val="24"/>
                <w:szCs w:val="24"/>
              </w:rPr>
              <w:t xml:space="preserve">9.Проект Национальной стратегии согласован с Министерством природных ресурсов и охраны окружающей среды Республики Беларусь, учитывая </w:t>
            </w:r>
            <w:r w:rsidRPr="00C810BB">
              <w:rPr>
                <w:rFonts w:ascii="Times New Roman" w:hAnsi="Times New Roman"/>
                <w:sz w:val="24"/>
                <w:szCs w:val="24"/>
              </w:rPr>
              <w:t>выполнени</w:t>
            </w:r>
            <w:r>
              <w:rPr>
                <w:rFonts w:ascii="Times New Roman" w:hAnsi="Times New Roman"/>
                <w:sz w:val="24"/>
                <w:szCs w:val="24"/>
              </w:rPr>
              <w:t>е</w:t>
            </w:r>
            <w:r w:rsidRPr="00C810BB">
              <w:rPr>
                <w:rFonts w:ascii="Times New Roman" w:hAnsi="Times New Roman"/>
                <w:sz w:val="24"/>
                <w:szCs w:val="24"/>
              </w:rPr>
              <w:t xml:space="preserve"> Беларусью своих климатических обязательств по Парижскому соглашению, которое </w:t>
            </w:r>
            <w:r w:rsidRPr="00C810BB">
              <w:rPr>
                <w:rFonts w:ascii="Times New Roman" w:hAnsi="Times New Roman"/>
                <w:sz w:val="24"/>
                <w:szCs w:val="24"/>
              </w:rPr>
              <w:lastRenderedPageBreak/>
              <w:t xml:space="preserve">было ратифицировано </w:t>
            </w:r>
            <w:r>
              <w:rPr>
                <w:rFonts w:ascii="Times New Roman" w:hAnsi="Times New Roman"/>
                <w:sz w:val="24"/>
                <w:szCs w:val="24"/>
              </w:rPr>
              <w:t>У</w:t>
            </w:r>
            <w:r w:rsidRPr="00C810BB">
              <w:rPr>
                <w:rFonts w:ascii="Times New Roman" w:hAnsi="Times New Roman"/>
                <w:sz w:val="24"/>
                <w:szCs w:val="24"/>
              </w:rPr>
              <w:t>казом Президента</w:t>
            </w:r>
            <w:r>
              <w:rPr>
                <w:rFonts w:ascii="Times New Roman" w:hAnsi="Times New Roman"/>
                <w:sz w:val="24"/>
                <w:szCs w:val="24"/>
              </w:rPr>
              <w:t xml:space="preserve"> Республики Беларусь</w:t>
            </w:r>
            <w:r w:rsidRPr="00C810BB">
              <w:rPr>
                <w:rFonts w:ascii="Times New Roman" w:hAnsi="Times New Roman"/>
                <w:sz w:val="24"/>
                <w:szCs w:val="24"/>
              </w:rPr>
              <w:t xml:space="preserve"> от 20 сентября 2016 г. №345</w:t>
            </w:r>
            <w:r>
              <w:rPr>
                <w:rFonts w:ascii="Times New Roman" w:hAnsi="Times New Roman"/>
                <w:sz w:val="24"/>
                <w:szCs w:val="24"/>
              </w:rPr>
              <w:t>.</w:t>
            </w:r>
          </w:p>
          <w:p w:rsidR="00E200C8" w:rsidRDefault="00E200C8" w:rsidP="00013C40">
            <w:pPr>
              <w:spacing w:after="0" w:line="240" w:lineRule="exact"/>
              <w:ind w:left="-57" w:right="-57"/>
              <w:jc w:val="both"/>
              <w:rPr>
                <w:rFonts w:ascii="Times New Roman" w:hAnsi="Times New Roman"/>
                <w:sz w:val="24"/>
                <w:szCs w:val="24"/>
              </w:rPr>
            </w:pPr>
            <w:r>
              <w:rPr>
                <w:rFonts w:ascii="Times New Roman" w:hAnsi="Times New Roman"/>
                <w:sz w:val="24"/>
                <w:szCs w:val="24"/>
              </w:rPr>
              <w:t xml:space="preserve">10.Реализация первоочередных мероприятий Национальной стратегии позволит </w:t>
            </w:r>
            <w:r w:rsidR="00013C40">
              <w:rPr>
                <w:rFonts w:ascii="Times New Roman" w:hAnsi="Times New Roman"/>
                <w:sz w:val="24"/>
                <w:szCs w:val="24"/>
              </w:rPr>
              <w:t xml:space="preserve">определить роль и </w:t>
            </w:r>
            <w:r>
              <w:rPr>
                <w:rFonts w:ascii="Times New Roman" w:hAnsi="Times New Roman"/>
                <w:sz w:val="24"/>
                <w:szCs w:val="24"/>
              </w:rPr>
              <w:t>регламентировать взаимодействие</w:t>
            </w:r>
            <w:r w:rsidR="00013C40">
              <w:rPr>
                <w:rFonts w:ascii="Times New Roman" w:hAnsi="Times New Roman"/>
                <w:sz w:val="24"/>
                <w:szCs w:val="24"/>
              </w:rPr>
              <w:t xml:space="preserve"> всех заинтересованных субъектов занятых в сфере обращения с отходами.</w:t>
            </w:r>
          </w:p>
          <w:p w:rsidR="00FC3EFE" w:rsidRPr="0036448B" w:rsidRDefault="00FC3EFE" w:rsidP="00013C40">
            <w:pPr>
              <w:spacing w:after="0" w:line="240" w:lineRule="exact"/>
              <w:ind w:left="-57" w:right="-57"/>
              <w:jc w:val="both"/>
              <w:rPr>
                <w:rFonts w:ascii="Times New Roman" w:hAnsi="Times New Roman"/>
                <w:sz w:val="24"/>
                <w:szCs w:val="24"/>
              </w:rPr>
            </w:pPr>
            <w:r>
              <w:rPr>
                <w:rFonts w:ascii="Times New Roman" w:hAnsi="Times New Roman"/>
                <w:sz w:val="24"/>
                <w:szCs w:val="24"/>
              </w:rPr>
              <w:t>11.Способы и методы использования отходов автомобильного транспорта, жидких отходов и т.п.  не являлись предметом рассмотрения Национальной стратегии.</w:t>
            </w:r>
          </w:p>
        </w:tc>
      </w:tr>
      <w:tr w:rsidR="00760DE1" w:rsidRPr="00711F99" w:rsidTr="00812987">
        <w:trPr>
          <w:trHeight w:val="5457"/>
        </w:trPr>
        <w:tc>
          <w:tcPr>
            <w:tcW w:w="534" w:type="dxa"/>
            <w:shd w:val="clear" w:color="auto" w:fill="auto"/>
          </w:tcPr>
          <w:p w:rsidR="00F40D0B" w:rsidRPr="00711F99" w:rsidRDefault="00BC4F7A" w:rsidP="008145A0">
            <w:pPr>
              <w:spacing w:after="0" w:line="240" w:lineRule="exact"/>
              <w:ind w:left="-113" w:right="-113"/>
              <w:jc w:val="center"/>
              <w:rPr>
                <w:rFonts w:ascii="Times New Roman" w:hAnsi="Times New Roman"/>
                <w:sz w:val="24"/>
                <w:szCs w:val="24"/>
              </w:rPr>
            </w:pPr>
            <w:r>
              <w:rPr>
                <w:rFonts w:ascii="Times New Roman" w:hAnsi="Times New Roman"/>
                <w:sz w:val="24"/>
                <w:szCs w:val="24"/>
              </w:rPr>
              <w:lastRenderedPageBreak/>
              <w:t>8</w:t>
            </w:r>
          </w:p>
        </w:tc>
        <w:tc>
          <w:tcPr>
            <w:tcW w:w="11813" w:type="dxa"/>
            <w:shd w:val="clear" w:color="auto" w:fill="auto"/>
          </w:tcPr>
          <w:p w:rsidR="001C60DF" w:rsidRPr="001C60DF" w:rsidRDefault="001C60DF" w:rsidP="0054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C60DF">
              <w:rPr>
                <w:rFonts w:ascii="Times New Roman" w:hAnsi="Times New Roman"/>
                <w:sz w:val="24"/>
                <w:szCs w:val="24"/>
              </w:rPr>
              <w:t xml:space="preserve">В проект предлагается добавить создание (или совершенствование) системы утилизационных сборов с производителей (поставщиков) товаров (услуг), которые должны нести основную ответственность за степень воздействия производимых (поставляемых) ими продуктов (услуг) на окружающую среду. Каждому продукту (услуге) может присваиваться класс его утилизационной пригодности, который учитывает возможность вторичного использования упаковки (тары), срок службы продукта, его ремонтопригодность, возможность и степень переработки после использования, токсичность и углеродную отдачу продукта (услуги) и другие факторы. Для присвоения класса утилизационной пригодности необходимо создание специализированной независимой негосударственной организации, финансирование деятельности которой </w:t>
            </w:r>
            <w:r w:rsidR="00546FDC" w:rsidRPr="001C60DF">
              <w:rPr>
                <w:rFonts w:ascii="Times New Roman" w:hAnsi="Times New Roman"/>
                <w:sz w:val="24"/>
                <w:szCs w:val="24"/>
              </w:rPr>
              <w:t>осуществляется</w:t>
            </w:r>
            <w:r w:rsidRPr="001C60DF">
              <w:rPr>
                <w:rFonts w:ascii="Times New Roman" w:hAnsi="Times New Roman"/>
                <w:sz w:val="24"/>
                <w:szCs w:val="24"/>
              </w:rPr>
              <w:t xml:space="preserve"> за счет соответствующих отчислений производителей (поставщиков). Создание (или совершенствование) эффективной системы утилизационных сборов будет стимулировать производителей (поставщиков) к производству (поставке) продуктов (услуг) с наименьшими величинами сборов и приведет к уменьшению вредного воздействия на окружающую среду. Безусловно, необходимо изучить опыт других государств (если он имеется) в данной области.</w:t>
            </w:r>
          </w:p>
          <w:p w:rsidR="00F40D0B" w:rsidRPr="00C810BB" w:rsidRDefault="001C60DF" w:rsidP="0054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w:t>
            </w:r>
            <w:r w:rsidRPr="001C60DF">
              <w:rPr>
                <w:rFonts w:ascii="Times New Roman" w:hAnsi="Times New Roman"/>
                <w:sz w:val="24"/>
                <w:szCs w:val="24"/>
              </w:rPr>
              <w:t>Александр Матвейчук</w:t>
            </w:r>
            <w:r>
              <w:rPr>
                <w:rFonts w:ascii="Times New Roman" w:hAnsi="Times New Roman"/>
                <w:sz w:val="24"/>
                <w:szCs w:val="24"/>
              </w:rPr>
              <w:t>)</w:t>
            </w:r>
          </w:p>
        </w:tc>
        <w:tc>
          <w:tcPr>
            <w:tcW w:w="0" w:type="auto"/>
            <w:shd w:val="clear" w:color="auto" w:fill="auto"/>
          </w:tcPr>
          <w:p w:rsidR="007300F7" w:rsidRDefault="007300F7" w:rsidP="003127BC">
            <w:pPr>
              <w:spacing w:after="0" w:line="240" w:lineRule="exact"/>
              <w:ind w:left="-57" w:right="-57"/>
              <w:jc w:val="both"/>
              <w:rPr>
                <w:rFonts w:ascii="Times New Roman" w:hAnsi="Times New Roman"/>
                <w:sz w:val="24"/>
                <w:szCs w:val="24"/>
              </w:rPr>
            </w:pPr>
            <w:r>
              <w:rPr>
                <w:rFonts w:ascii="Times New Roman" w:hAnsi="Times New Roman"/>
                <w:sz w:val="24"/>
                <w:szCs w:val="24"/>
              </w:rPr>
              <w:t>Не учтено.</w:t>
            </w:r>
          </w:p>
          <w:p w:rsidR="00F40D0B" w:rsidRPr="0036448B" w:rsidRDefault="0096510D" w:rsidP="003127BC">
            <w:pPr>
              <w:spacing w:after="0" w:line="240" w:lineRule="exact"/>
              <w:ind w:left="-57" w:right="-57"/>
              <w:jc w:val="both"/>
              <w:rPr>
                <w:rFonts w:ascii="Times New Roman" w:hAnsi="Times New Roman"/>
                <w:sz w:val="24"/>
                <w:szCs w:val="24"/>
              </w:rPr>
            </w:pPr>
            <w:r>
              <w:rPr>
                <w:rFonts w:ascii="Times New Roman" w:hAnsi="Times New Roman"/>
                <w:sz w:val="24"/>
                <w:szCs w:val="24"/>
              </w:rPr>
              <w:t>Эти предложения относятся к промышленным отходам и не являются предметом исследования Национальной стратегии</w:t>
            </w:r>
            <w:r w:rsidR="008D73D8">
              <w:rPr>
                <w:rFonts w:ascii="Times New Roman" w:hAnsi="Times New Roman"/>
                <w:sz w:val="24"/>
                <w:szCs w:val="24"/>
              </w:rPr>
              <w:t xml:space="preserve"> и частично могут быть решены путем совершенствования принципа РОП</w:t>
            </w:r>
            <w:r>
              <w:rPr>
                <w:rFonts w:ascii="Times New Roman" w:hAnsi="Times New Roman"/>
                <w:sz w:val="24"/>
                <w:szCs w:val="24"/>
              </w:rPr>
              <w:t>.</w:t>
            </w:r>
          </w:p>
        </w:tc>
      </w:tr>
      <w:tr w:rsidR="00760DE1" w:rsidRPr="00711F99" w:rsidTr="00CB3028">
        <w:trPr>
          <w:trHeight w:val="1191"/>
        </w:trPr>
        <w:tc>
          <w:tcPr>
            <w:tcW w:w="534" w:type="dxa"/>
            <w:shd w:val="clear" w:color="auto" w:fill="auto"/>
          </w:tcPr>
          <w:p w:rsidR="00AB4F0A" w:rsidRPr="00711F99" w:rsidRDefault="00670905" w:rsidP="008145A0">
            <w:pPr>
              <w:spacing w:after="0" w:line="240" w:lineRule="exact"/>
              <w:ind w:left="-113" w:right="-113"/>
              <w:jc w:val="center"/>
              <w:rPr>
                <w:rFonts w:ascii="Times New Roman" w:hAnsi="Times New Roman"/>
                <w:sz w:val="24"/>
                <w:szCs w:val="24"/>
              </w:rPr>
            </w:pPr>
            <w:r>
              <w:rPr>
                <w:rFonts w:ascii="Times New Roman" w:hAnsi="Times New Roman"/>
                <w:sz w:val="24"/>
                <w:szCs w:val="24"/>
              </w:rPr>
              <w:t>9</w:t>
            </w:r>
          </w:p>
        </w:tc>
        <w:tc>
          <w:tcPr>
            <w:tcW w:w="11813" w:type="dxa"/>
            <w:shd w:val="clear" w:color="auto" w:fill="auto"/>
          </w:tcPr>
          <w:p w:rsidR="00670905" w:rsidRPr="00864770" w:rsidRDefault="00864770" w:rsidP="00864770">
            <w:pPr>
              <w:pStyle w:val="1"/>
              <w:shd w:val="clear" w:color="auto" w:fill="auto"/>
              <w:spacing w:before="0" w:after="0" w:line="240" w:lineRule="auto"/>
              <w:ind w:right="60"/>
              <w:jc w:val="both"/>
              <w:rPr>
                <w:spacing w:val="0"/>
                <w:sz w:val="24"/>
                <w:szCs w:val="24"/>
              </w:rPr>
            </w:pPr>
            <w:r w:rsidRPr="00864770">
              <w:rPr>
                <w:spacing w:val="0"/>
                <w:sz w:val="24"/>
                <w:szCs w:val="24"/>
              </w:rPr>
              <w:t>В проекте</w:t>
            </w:r>
            <w:r w:rsidR="00670905" w:rsidRPr="00864770">
              <w:rPr>
                <w:spacing w:val="0"/>
                <w:sz w:val="24"/>
                <w:szCs w:val="24"/>
              </w:rPr>
              <w:t xml:space="preserve"> </w:t>
            </w:r>
            <w:r w:rsidRPr="00864770">
              <w:rPr>
                <w:spacing w:val="0"/>
                <w:sz w:val="24"/>
                <w:szCs w:val="24"/>
              </w:rPr>
              <w:t>необходимо более</w:t>
            </w:r>
            <w:r w:rsidR="00670905" w:rsidRPr="00864770">
              <w:rPr>
                <w:spacing w:val="0"/>
                <w:sz w:val="24"/>
                <w:szCs w:val="24"/>
              </w:rPr>
              <w:t xml:space="preserve"> детально рассмотре</w:t>
            </w:r>
            <w:r w:rsidRPr="00864770">
              <w:rPr>
                <w:spacing w:val="0"/>
                <w:sz w:val="24"/>
                <w:szCs w:val="24"/>
              </w:rPr>
              <w:t>ть</w:t>
            </w:r>
            <w:r w:rsidR="00670905" w:rsidRPr="00864770">
              <w:rPr>
                <w:spacing w:val="0"/>
                <w:sz w:val="24"/>
                <w:szCs w:val="24"/>
              </w:rPr>
              <w:t xml:space="preserve"> вопросы, касающиеся производства </w:t>
            </w:r>
            <w:r w:rsidRPr="00864770">
              <w:rPr>
                <w:spacing w:val="0"/>
                <w:sz w:val="24"/>
                <w:szCs w:val="24"/>
                <w:lang w:val="en-US"/>
              </w:rPr>
              <w:t>RDF</w:t>
            </w:r>
            <w:r w:rsidR="00670905" w:rsidRPr="00864770">
              <w:rPr>
                <w:spacing w:val="0"/>
                <w:sz w:val="24"/>
                <w:szCs w:val="24"/>
              </w:rPr>
              <w:t>-топлива из твердых бытовых отходов и его использования.</w:t>
            </w:r>
          </w:p>
          <w:p w:rsidR="00670905" w:rsidRPr="00864770" w:rsidRDefault="00864770" w:rsidP="00864770">
            <w:pPr>
              <w:pStyle w:val="1"/>
              <w:shd w:val="clear" w:color="auto" w:fill="auto"/>
              <w:spacing w:before="0" w:after="0" w:line="240" w:lineRule="auto"/>
              <w:ind w:right="60"/>
              <w:jc w:val="both"/>
              <w:rPr>
                <w:spacing w:val="0"/>
                <w:sz w:val="24"/>
                <w:szCs w:val="24"/>
              </w:rPr>
            </w:pPr>
            <w:r w:rsidRPr="00864770">
              <w:rPr>
                <w:spacing w:val="0"/>
                <w:sz w:val="24"/>
                <w:szCs w:val="24"/>
              </w:rPr>
              <w:t>ОАО «</w:t>
            </w:r>
            <w:proofErr w:type="spellStart"/>
            <w:r w:rsidRPr="00864770">
              <w:rPr>
                <w:spacing w:val="0"/>
                <w:sz w:val="24"/>
                <w:szCs w:val="24"/>
              </w:rPr>
              <w:t>Красносельскстройматериалы</w:t>
            </w:r>
            <w:proofErr w:type="spellEnd"/>
            <w:r w:rsidRPr="00864770">
              <w:rPr>
                <w:spacing w:val="0"/>
                <w:sz w:val="24"/>
                <w:szCs w:val="24"/>
              </w:rPr>
              <w:t>»</w:t>
            </w:r>
            <w:r w:rsidR="00670905" w:rsidRPr="00864770">
              <w:rPr>
                <w:spacing w:val="0"/>
                <w:sz w:val="24"/>
                <w:szCs w:val="24"/>
              </w:rPr>
              <w:t xml:space="preserve"> планирует в ближайшие годы использовать </w:t>
            </w:r>
            <w:r w:rsidRPr="00864770">
              <w:rPr>
                <w:spacing w:val="0"/>
                <w:sz w:val="24"/>
                <w:szCs w:val="24"/>
                <w:lang w:val="en-US"/>
              </w:rPr>
              <w:t>RDF</w:t>
            </w:r>
            <w:r w:rsidR="00670905" w:rsidRPr="00864770">
              <w:rPr>
                <w:spacing w:val="0"/>
                <w:sz w:val="24"/>
                <w:szCs w:val="24"/>
              </w:rPr>
              <w:t xml:space="preserve">-топливо, </w:t>
            </w:r>
            <w:r>
              <w:rPr>
                <w:spacing w:val="0"/>
                <w:sz w:val="24"/>
                <w:szCs w:val="24"/>
              </w:rPr>
              <w:t>в связи с чем необходимо</w:t>
            </w:r>
            <w:r w:rsidR="00670905" w:rsidRPr="00864770">
              <w:rPr>
                <w:spacing w:val="0"/>
                <w:sz w:val="24"/>
                <w:szCs w:val="24"/>
              </w:rPr>
              <w:t xml:space="preserve"> введение в действие на территории Республики Беларусь международных стандартов, устанавливающих требования к техническим характеристикам, классификации, методам отбора проб и методам испытаний твердого топлива из </w:t>
            </w:r>
            <w:r>
              <w:rPr>
                <w:spacing w:val="0"/>
                <w:sz w:val="24"/>
                <w:szCs w:val="24"/>
              </w:rPr>
              <w:t>твердых коммунальных отходов</w:t>
            </w:r>
            <w:r w:rsidR="00670905" w:rsidRPr="00864770">
              <w:rPr>
                <w:spacing w:val="0"/>
                <w:sz w:val="24"/>
                <w:szCs w:val="24"/>
              </w:rPr>
              <w:t>.</w:t>
            </w:r>
          </w:p>
          <w:p w:rsidR="00741FBB" w:rsidRPr="00864770" w:rsidRDefault="00864770" w:rsidP="00864770">
            <w:pPr>
              <w:pStyle w:val="1"/>
              <w:shd w:val="clear" w:color="auto" w:fill="auto"/>
              <w:spacing w:before="0" w:after="0" w:line="240" w:lineRule="auto"/>
              <w:ind w:right="60"/>
              <w:jc w:val="both"/>
              <w:rPr>
                <w:spacing w:val="0"/>
                <w:sz w:val="24"/>
                <w:szCs w:val="24"/>
              </w:rPr>
            </w:pPr>
            <w:r>
              <w:rPr>
                <w:spacing w:val="0"/>
                <w:sz w:val="24"/>
                <w:szCs w:val="24"/>
              </w:rPr>
              <w:t>Так как</w:t>
            </w:r>
            <w:r w:rsidR="00670905" w:rsidRPr="00864770">
              <w:rPr>
                <w:spacing w:val="0"/>
                <w:sz w:val="24"/>
                <w:szCs w:val="24"/>
              </w:rPr>
              <w:t xml:space="preserve"> использование </w:t>
            </w:r>
            <w:r w:rsidRPr="00864770">
              <w:rPr>
                <w:spacing w:val="0"/>
                <w:sz w:val="24"/>
                <w:szCs w:val="24"/>
                <w:lang w:val="en-US"/>
              </w:rPr>
              <w:t>RDF</w:t>
            </w:r>
            <w:r w:rsidR="00670905" w:rsidRPr="00864770">
              <w:rPr>
                <w:spacing w:val="0"/>
                <w:sz w:val="24"/>
                <w:szCs w:val="24"/>
              </w:rPr>
              <w:t xml:space="preserve">-топлива может привести к увеличению экологических платежей, необходимым </w:t>
            </w:r>
            <w:r>
              <w:rPr>
                <w:spacing w:val="0"/>
                <w:sz w:val="24"/>
                <w:szCs w:val="24"/>
              </w:rPr>
              <w:t xml:space="preserve">то необходимо </w:t>
            </w:r>
            <w:r w:rsidR="00670905" w:rsidRPr="00864770">
              <w:rPr>
                <w:spacing w:val="0"/>
                <w:sz w:val="24"/>
                <w:szCs w:val="24"/>
              </w:rPr>
              <w:t xml:space="preserve">рассмотреть возможность внесения изменений в соответствующие нормативные и законодательные акты об освобождении от налогообложения потребителя альтернативного топлива, либо </w:t>
            </w:r>
            <w:r w:rsidR="00670905" w:rsidRPr="00864770">
              <w:rPr>
                <w:spacing w:val="0"/>
                <w:sz w:val="24"/>
                <w:szCs w:val="24"/>
              </w:rPr>
              <w:lastRenderedPageBreak/>
              <w:t>выработке механизма выплаты компенсации за его использование.</w:t>
            </w:r>
          </w:p>
          <w:p w:rsidR="00AB4F0A" w:rsidRPr="00CB3028" w:rsidRDefault="00864770" w:rsidP="00CB3028">
            <w:pPr>
              <w:pStyle w:val="1"/>
              <w:framePr w:w="9197" w:h="643" w:hRule="exact" w:wrap="none" w:vAnchor="page" w:hAnchor="page" w:x="1117" w:y="14448"/>
              <w:shd w:val="clear" w:color="auto" w:fill="auto"/>
              <w:spacing w:before="0" w:after="0" w:line="240" w:lineRule="auto"/>
              <w:rPr>
                <w:spacing w:val="0"/>
                <w:sz w:val="24"/>
                <w:szCs w:val="24"/>
              </w:rPr>
            </w:pPr>
            <w:r w:rsidRPr="00864770">
              <w:rPr>
                <w:spacing w:val="0"/>
                <w:sz w:val="24"/>
                <w:szCs w:val="24"/>
              </w:rPr>
              <w:t>(ОАО «</w:t>
            </w:r>
            <w:proofErr w:type="spellStart"/>
            <w:r w:rsidRPr="00864770">
              <w:rPr>
                <w:spacing w:val="0"/>
                <w:sz w:val="24"/>
                <w:szCs w:val="24"/>
              </w:rPr>
              <w:t>Красносельскстройматериалы</w:t>
            </w:r>
            <w:proofErr w:type="spellEnd"/>
            <w:r w:rsidRPr="00864770">
              <w:rPr>
                <w:spacing w:val="0"/>
                <w:sz w:val="24"/>
                <w:szCs w:val="24"/>
              </w:rPr>
              <w:t>»)</w:t>
            </w:r>
          </w:p>
        </w:tc>
        <w:tc>
          <w:tcPr>
            <w:tcW w:w="0" w:type="auto"/>
            <w:shd w:val="clear" w:color="auto" w:fill="auto"/>
          </w:tcPr>
          <w:p w:rsidR="006E1BF7" w:rsidRDefault="006E1BF7" w:rsidP="00CF24ED">
            <w:pPr>
              <w:spacing w:after="0" w:line="240" w:lineRule="exact"/>
              <w:ind w:left="-57" w:right="-57"/>
              <w:jc w:val="both"/>
              <w:rPr>
                <w:rFonts w:ascii="Times New Roman" w:hAnsi="Times New Roman"/>
                <w:sz w:val="24"/>
                <w:szCs w:val="24"/>
              </w:rPr>
            </w:pPr>
            <w:r>
              <w:rPr>
                <w:rFonts w:ascii="Times New Roman" w:hAnsi="Times New Roman"/>
                <w:sz w:val="24"/>
                <w:szCs w:val="24"/>
              </w:rPr>
              <w:lastRenderedPageBreak/>
              <w:t>Учтено частично.</w:t>
            </w:r>
          </w:p>
          <w:p w:rsidR="00AB4F0A" w:rsidRPr="0096510D" w:rsidRDefault="006E1BF7" w:rsidP="006E1BF7">
            <w:pPr>
              <w:spacing w:after="0" w:line="240" w:lineRule="exact"/>
              <w:ind w:left="-57" w:right="-57"/>
              <w:jc w:val="both"/>
              <w:rPr>
                <w:rFonts w:ascii="Times New Roman" w:hAnsi="Times New Roman"/>
                <w:sz w:val="24"/>
                <w:szCs w:val="24"/>
              </w:rPr>
            </w:pPr>
            <w:r>
              <w:rPr>
                <w:rFonts w:ascii="Times New Roman" w:hAnsi="Times New Roman"/>
                <w:sz w:val="24"/>
                <w:szCs w:val="24"/>
              </w:rPr>
              <w:t>1</w:t>
            </w:r>
            <w:r w:rsidR="0096510D">
              <w:rPr>
                <w:rFonts w:ascii="Times New Roman" w:hAnsi="Times New Roman"/>
                <w:sz w:val="24"/>
                <w:szCs w:val="24"/>
              </w:rPr>
              <w:t xml:space="preserve">.Рамочные условия внедрения </w:t>
            </w:r>
            <w:r w:rsidR="0096510D">
              <w:rPr>
                <w:rFonts w:ascii="Times New Roman" w:hAnsi="Times New Roman"/>
                <w:sz w:val="24"/>
                <w:szCs w:val="24"/>
                <w:lang w:val="en-US"/>
              </w:rPr>
              <w:t>RDF</w:t>
            </w:r>
            <w:r w:rsidR="0096510D">
              <w:rPr>
                <w:rFonts w:ascii="Times New Roman" w:hAnsi="Times New Roman"/>
                <w:sz w:val="24"/>
                <w:szCs w:val="24"/>
              </w:rPr>
              <w:t xml:space="preserve">-топлива в </w:t>
            </w:r>
            <w:r w:rsidR="00CF24ED">
              <w:rPr>
                <w:rFonts w:ascii="Times New Roman" w:hAnsi="Times New Roman"/>
                <w:sz w:val="24"/>
                <w:szCs w:val="24"/>
              </w:rPr>
              <w:t>Р</w:t>
            </w:r>
            <w:r w:rsidR="0096510D">
              <w:rPr>
                <w:rFonts w:ascii="Times New Roman" w:hAnsi="Times New Roman"/>
                <w:sz w:val="24"/>
                <w:szCs w:val="24"/>
              </w:rPr>
              <w:t xml:space="preserve">еспублике </w:t>
            </w:r>
            <w:r w:rsidR="00CF24ED">
              <w:rPr>
                <w:rFonts w:ascii="Times New Roman" w:hAnsi="Times New Roman"/>
                <w:sz w:val="24"/>
                <w:szCs w:val="24"/>
              </w:rPr>
              <w:t xml:space="preserve">Беларусь </w:t>
            </w:r>
            <w:r w:rsidR="0096510D">
              <w:rPr>
                <w:rFonts w:ascii="Times New Roman" w:hAnsi="Times New Roman"/>
                <w:sz w:val="24"/>
                <w:szCs w:val="24"/>
              </w:rPr>
              <w:t xml:space="preserve">определены проектом Национальной стратегии. Эти условия отличаются от утвержденной Постановлением Правительства Концепции по </w:t>
            </w:r>
            <w:r w:rsidR="0096510D">
              <w:rPr>
                <w:rFonts w:ascii="Times New Roman" w:hAnsi="Times New Roman"/>
                <w:sz w:val="24"/>
                <w:szCs w:val="24"/>
                <w:lang w:val="en-US"/>
              </w:rPr>
              <w:t>RDF</w:t>
            </w:r>
            <w:r w:rsidR="0096510D">
              <w:rPr>
                <w:rFonts w:ascii="Times New Roman" w:hAnsi="Times New Roman"/>
                <w:sz w:val="24"/>
                <w:szCs w:val="24"/>
              </w:rPr>
              <w:t xml:space="preserve">-топливу оценкой экономической целесообразности его внедрения. Экономические преференции и налоговые льготы должны были быть предусмотрены в </w:t>
            </w:r>
            <w:r>
              <w:rPr>
                <w:rFonts w:ascii="Times New Roman" w:hAnsi="Times New Roman"/>
                <w:sz w:val="24"/>
                <w:szCs w:val="24"/>
              </w:rPr>
              <w:t>п</w:t>
            </w:r>
            <w:r w:rsidR="0096510D">
              <w:rPr>
                <w:rFonts w:ascii="Times New Roman" w:hAnsi="Times New Roman"/>
                <w:sz w:val="24"/>
                <w:szCs w:val="24"/>
              </w:rPr>
              <w:t>остановлении Правительства не только для потребителей, но и для производителей.</w:t>
            </w:r>
            <w:r w:rsidR="00CF24ED">
              <w:rPr>
                <w:rFonts w:ascii="Times New Roman" w:hAnsi="Times New Roman"/>
                <w:sz w:val="24"/>
                <w:szCs w:val="24"/>
              </w:rPr>
              <w:t xml:space="preserve"> Необходимо вносить изменения в </w:t>
            </w:r>
            <w:r>
              <w:rPr>
                <w:rFonts w:ascii="Times New Roman" w:hAnsi="Times New Roman"/>
                <w:sz w:val="24"/>
                <w:szCs w:val="24"/>
              </w:rPr>
              <w:t>п</w:t>
            </w:r>
            <w:r w:rsidR="00CF24ED">
              <w:rPr>
                <w:rFonts w:ascii="Times New Roman" w:hAnsi="Times New Roman"/>
                <w:sz w:val="24"/>
                <w:szCs w:val="24"/>
              </w:rPr>
              <w:t>остановление Правительства.</w:t>
            </w:r>
          </w:p>
        </w:tc>
      </w:tr>
      <w:tr w:rsidR="00760DE1" w:rsidRPr="00711F99" w:rsidTr="00CB3028">
        <w:trPr>
          <w:trHeight w:val="1191"/>
        </w:trPr>
        <w:tc>
          <w:tcPr>
            <w:tcW w:w="534" w:type="dxa"/>
            <w:shd w:val="clear" w:color="auto" w:fill="auto"/>
          </w:tcPr>
          <w:p w:rsidR="00906D97" w:rsidRPr="00711F99" w:rsidRDefault="00906D97" w:rsidP="00CB3028">
            <w:pPr>
              <w:spacing w:after="0" w:line="240" w:lineRule="exact"/>
              <w:ind w:right="-113"/>
              <w:rPr>
                <w:rFonts w:ascii="Times New Roman" w:hAnsi="Times New Roman"/>
                <w:sz w:val="24"/>
                <w:szCs w:val="24"/>
              </w:rPr>
            </w:pPr>
            <w:r>
              <w:rPr>
                <w:rFonts w:ascii="Times New Roman" w:hAnsi="Times New Roman"/>
                <w:sz w:val="24"/>
                <w:szCs w:val="24"/>
              </w:rPr>
              <w:lastRenderedPageBreak/>
              <w:t>10</w:t>
            </w:r>
          </w:p>
        </w:tc>
        <w:tc>
          <w:tcPr>
            <w:tcW w:w="11813" w:type="dxa"/>
            <w:shd w:val="clear" w:color="auto" w:fill="auto"/>
          </w:tcPr>
          <w:p w:rsidR="00CB3028" w:rsidRPr="00CB3028" w:rsidRDefault="00CB3028" w:rsidP="006E1BF7">
            <w:pPr>
              <w:pStyle w:val="70"/>
              <w:shd w:val="clear" w:color="auto" w:fill="auto"/>
              <w:tabs>
                <w:tab w:val="left" w:pos="874"/>
              </w:tabs>
              <w:spacing w:after="0" w:line="240" w:lineRule="auto"/>
              <w:ind w:left="142" w:right="20"/>
              <w:jc w:val="both"/>
              <w:rPr>
                <w:rStyle w:val="70pt"/>
                <w:rFonts w:ascii="Times New Roman" w:hAnsi="Times New Roman" w:cs="Times New Roman"/>
                <w:i w:val="0"/>
                <w:spacing w:val="0"/>
                <w:sz w:val="24"/>
                <w:szCs w:val="24"/>
                <w:u w:val="single"/>
              </w:rPr>
            </w:pPr>
            <w:r w:rsidRPr="00CB3028">
              <w:rPr>
                <w:rStyle w:val="70pt"/>
                <w:rFonts w:ascii="Times New Roman" w:hAnsi="Times New Roman" w:cs="Times New Roman"/>
                <w:i w:val="0"/>
                <w:spacing w:val="0"/>
                <w:sz w:val="24"/>
                <w:szCs w:val="24"/>
                <w:u w:val="single"/>
              </w:rPr>
              <w:t>Предлагается:</w:t>
            </w:r>
          </w:p>
          <w:p w:rsidR="00906D97" w:rsidRPr="00CB3028" w:rsidRDefault="00CB3028" w:rsidP="006E1BF7">
            <w:pPr>
              <w:pStyle w:val="70"/>
              <w:shd w:val="clear" w:color="auto" w:fill="auto"/>
              <w:tabs>
                <w:tab w:val="left" w:pos="874"/>
              </w:tabs>
              <w:spacing w:after="0" w:line="240" w:lineRule="auto"/>
              <w:ind w:left="142" w:right="20"/>
              <w:jc w:val="both"/>
              <w:rPr>
                <w:rFonts w:ascii="Times New Roman" w:hAnsi="Times New Roman" w:cs="Times New Roman"/>
                <w:spacing w:val="0"/>
                <w:sz w:val="24"/>
                <w:szCs w:val="24"/>
              </w:rPr>
            </w:pPr>
            <w:r>
              <w:rPr>
                <w:rStyle w:val="70pt"/>
                <w:rFonts w:ascii="Times New Roman" w:hAnsi="Times New Roman" w:cs="Times New Roman"/>
                <w:i w:val="0"/>
                <w:spacing w:val="0"/>
                <w:sz w:val="24"/>
                <w:szCs w:val="24"/>
              </w:rPr>
              <w:t>1. И</w:t>
            </w:r>
            <w:r w:rsidR="00906D97" w:rsidRPr="00CB3028">
              <w:rPr>
                <w:rStyle w:val="70pt"/>
                <w:rFonts w:ascii="Times New Roman" w:hAnsi="Times New Roman" w:cs="Times New Roman"/>
                <w:i w:val="0"/>
                <w:spacing w:val="0"/>
                <w:sz w:val="24"/>
                <w:szCs w:val="24"/>
              </w:rPr>
              <w:t xml:space="preserve">зменить название </w:t>
            </w:r>
            <w:r w:rsidRPr="00CB3028">
              <w:rPr>
                <w:rStyle w:val="70pt"/>
                <w:rFonts w:ascii="Times New Roman" w:hAnsi="Times New Roman" w:cs="Times New Roman"/>
                <w:i w:val="0"/>
                <w:spacing w:val="0"/>
                <w:sz w:val="24"/>
                <w:szCs w:val="24"/>
              </w:rPr>
              <w:t>проекта на «Национальная</w:t>
            </w:r>
            <w:r w:rsidR="00906D97" w:rsidRPr="00CB3028">
              <w:rPr>
                <w:rStyle w:val="70pt"/>
                <w:rFonts w:ascii="Times New Roman" w:hAnsi="Times New Roman" w:cs="Times New Roman"/>
                <w:i w:val="0"/>
                <w:spacing w:val="0"/>
                <w:sz w:val="24"/>
                <w:szCs w:val="24"/>
              </w:rPr>
              <w:t xml:space="preserve"> стратеги</w:t>
            </w:r>
            <w:r w:rsidRPr="00CB3028">
              <w:rPr>
                <w:rStyle w:val="70pt"/>
                <w:rFonts w:ascii="Times New Roman" w:hAnsi="Times New Roman" w:cs="Times New Roman"/>
                <w:i w:val="0"/>
                <w:spacing w:val="0"/>
                <w:sz w:val="24"/>
                <w:szCs w:val="24"/>
              </w:rPr>
              <w:t>я</w:t>
            </w:r>
            <w:r w:rsidR="00906D97" w:rsidRPr="00CB3028">
              <w:rPr>
                <w:rStyle w:val="70pt"/>
                <w:rFonts w:ascii="Times New Roman" w:hAnsi="Times New Roman" w:cs="Times New Roman"/>
                <w:i w:val="0"/>
                <w:spacing w:val="0"/>
                <w:sz w:val="24"/>
                <w:szCs w:val="24"/>
              </w:rPr>
              <w:t xml:space="preserve"> по обращению с твердыми коммунальными отходами в Республике Беларусь на период до 2035 года»</w:t>
            </w:r>
            <w:r w:rsidR="00906D97" w:rsidRPr="00CB3028">
              <w:rPr>
                <w:rStyle w:val="70pt"/>
                <w:rFonts w:ascii="Times New Roman" w:hAnsi="Times New Roman" w:cs="Times New Roman"/>
                <w:spacing w:val="0"/>
                <w:sz w:val="24"/>
                <w:szCs w:val="24"/>
              </w:rPr>
              <w:t>,</w:t>
            </w:r>
            <w:r w:rsidR="00906D97" w:rsidRPr="00CB3028">
              <w:rPr>
                <w:rFonts w:ascii="Times New Roman" w:hAnsi="Times New Roman" w:cs="Times New Roman"/>
                <w:spacing w:val="0"/>
                <w:sz w:val="24"/>
                <w:szCs w:val="24"/>
              </w:rPr>
              <w:t xml:space="preserve"> учитывая, что главным объектом планирования выступает сфера обращения с твердыми коммунальными отходами, а вопросам развития сферы обращения со вторичными материальными ресурсами уделяется недостаточно внимания. Кроме этого, долгосрочное планирование сбора и использования основных видов </w:t>
            </w:r>
            <w:r w:rsidRPr="00CB3028">
              <w:rPr>
                <w:rFonts w:ascii="Times New Roman" w:hAnsi="Times New Roman" w:cs="Times New Roman"/>
                <w:spacing w:val="0"/>
                <w:sz w:val="24"/>
                <w:szCs w:val="24"/>
              </w:rPr>
              <w:t xml:space="preserve">вторичных материальных ресурсов </w:t>
            </w:r>
            <w:r w:rsidR="00906D97" w:rsidRPr="00CB3028">
              <w:rPr>
                <w:rFonts w:ascii="Times New Roman" w:hAnsi="Times New Roman" w:cs="Times New Roman"/>
                <w:spacing w:val="0"/>
                <w:sz w:val="24"/>
                <w:szCs w:val="24"/>
              </w:rPr>
              <w:t>в значительной мере затруднено, что обусловлено высокой степенью неопределенности экономической конъюнктуры, затрудняющей оценку перспективной потребности отечественных перерабатывающих предприятий во вторичном сырье.</w:t>
            </w:r>
          </w:p>
          <w:p w:rsidR="00906D97" w:rsidRPr="00CB3028" w:rsidRDefault="00906D97" w:rsidP="006E1BF7">
            <w:pPr>
              <w:pStyle w:val="70"/>
              <w:numPr>
                <w:ilvl w:val="0"/>
                <w:numId w:val="12"/>
              </w:numPr>
              <w:shd w:val="clear" w:color="auto" w:fill="auto"/>
              <w:tabs>
                <w:tab w:val="left" w:pos="865"/>
              </w:tabs>
              <w:spacing w:after="0" w:line="240" w:lineRule="auto"/>
              <w:ind w:left="84" w:right="20" w:firstLine="58"/>
              <w:jc w:val="both"/>
              <w:rPr>
                <w:rFonts w:ascii="Times New Roman" w:hAnsi="Times New Roman" w:cs="Times New Roman"/>
                <w:sz w:val="24"/>
                <w:szCs w:val="24"/>
              </w:rPr>
            </w:pPr>
            <w:r w:rsidRPr="00CB3028">
              <w:rPr>
                <w:rStyle w:val="70pt"/>
                <w:rFonts w:ascii="Times New Roman" w:hAnsi="Times New Roman" w:cs="Times New Roman"/>
                <w:i w:val="0"/>
                <w:sz w:val="24"/>
                <w:szCs w:val="24"/>
              </w:rPr>
              <w:t>Исключить из проекта Стратегии ссылки на отчет (</w:t>
            </w:r>
            <w:r w:rsidR="00CB3028">
              <w:rPr>
                <w:rStyle w:val="70pt"/>
                <w:rFonts w:ascii="Times New Roman" w:hAnsi="Times New Roman" w:cs="Times New Roman"/>
                <w:i w:val="0"/>
                <w:sz w:val="24"/>
                <w:szCs w:val="24"/>
              </w:rPr>
              <w:t>научно-исследовательская работа</w:t>
            </w:r>
            <w:r w:rsidRPr="00CB3028">
              <w:rPr>
                <w:rStyle w:val="70pt"/>
                <w:rFonts w:ascii="Times New Roman" w:hAnsi="Times New Roman" w:cs="Times New Roman"/>
                <w:i w:val="0"/>
                <w:sz w:val="24"/>
                <w:szCs w:val="24"/>
              </w:rPr>
              <w:t>) по первому этапу</w:t>
            </w:r>
            <w:r w:rsidRPr="00CB3028">
              <w:rPr>
                <w:rFonts w:ascii="Times New Roman" w:hAnsi="Times New Roman" w:cs="Times New Roman"/>
                <w:i/>
                <w:sz w:val="24"/>
                <w:szCs w:val="24"/>
              </w:rPr>
              <w:t xml:space="preserve"> </w:t>
            </w:r>
            <w:r w:rsidRPr="00CB3028">
              <w:rPr>
                <w:rFonts w:ascii="Times New Roman" w:hAnsi="Times New Roman" w:cs="Times New Roman"/>
                <w:sz w:val="24"/>
                <w:szCs w:val="24"/>
              </w:rPr>
              <w:t xml:space="preserve">(стр. 4, 7, 23, 26, 28 проекта) </w:t>
            </w:r>
            <w:r w:rsidRPr="00CB3028">
              <w:rPr>
                <w:rStyle w:val="70pt"/>
                <w:rFonts w:ascii="Times New Roman" w:hAnsi="Times New Roman" w:cs="Times New Roman"/>
                <w:i w:val="0"/>
                <w:sz w:val="24"/>
                <w:szCs w:val="24"/>
              </w:rPr>
              <w:t>и дополнить содержание проекта аналитическим разделом,</w:t>
            </w:r>
            <w:r w:rsidRPr="00CB3028">
              <w:rPr>
                <w:rFonts w:ascii="Times New Roman" w:hAnsi="Times New Roman" w:cs="Times New Roman"/>
                <w:sz w:val="24"/>
                <w:szCs w:val="24"/>
              </w:rPr>
              <w:t xml:space="preserve"> включающим критическую оценку тенденций развития сферы обращения с </w:t>
            </w:r>
            <w:r w:rsidR="00CB3028">
              <w:rPr>
                <w:rFonts w:ascii="Times New Roman" w:hAnsi="Times New Roman" w:cs="Times New Roman"/>
                <w:sz w:val="24"/>
                <w:szCs w:val="24"/>
              </w:rPr>
              <w:t>твердыми коммунальными отходами</w:t>
            </w:r>
            <w:r w:rsidRPr="00CB3028">
              <w:rPr>
                <w:rFonts w:ascii="Times New Roman" w:hAnsi="Times New Roman" w:cs="Times New Roman"/>
                <w:sz w:val="24"/>
                <w:szCs w:val="24"/>
              </w:rPr>
              <w:t xml:space="preserve"> в 2006</w:t>
            </w:r>
            <w:r w:rsidRPr="00CB3028">
              <w:rPr>
                <w:rFonts w:ascii="Times New Roman" w:hAnsi="Times New Roman" w:cs="Times New Roman"/>
                <w:sz w:val="24"/>
                <w:szCs w:val="24"/>
              </w:rPr>
              <w:softHyphen/>
              <w:t xml:space="preserve">2015 гг., перечень ключевых проблем ее развития, а также прогноз образования </w:t>
            </w:r>
            <w:r w:rsidR="00CB3028">
              <w:rPr>
                <w:rFonts w:ascii="Times New Roman" w:hAnsi="Times New Roman" w:cs="Times New Roman"/>
                <w:sz w:val="24"/>
                <w:szCs w:val="24"/>
              </w:rPr>
              <w:t>твердых коммунальных отходов</w:t>
            </w:r>
            <w:r w:rsidRPr="00CB3028">
              <w:rPr>
                <w:rFonts w:ascii="Times New Roman" w:hAnsi="Times New Roman" w:cs="Times New Roman"/>
                <w:sz w:val="24"/>
                <w:szCs w:val="24"/>
              </w:rPr>
              <w:t xml:space="preserve"> и изменения их компонентного состава на период до 2035 г.</w:t>
            </w:r>
          </w:p>
          <w:p w:rsidR="00906D97" w:rsidRPr="00CB3028" w:rsidRDefault="00906D97" w:rsidP="006E1BF7">
            <w:pPr>
              <w:pStyle w:val="80"/>
              <w:numPr>
                <w:ilvl w:val="0"/>
                <w:numId w:val="12"/>
              </w:numPr>
              <w:shd w:val="clear" w:color="auto" w:fill="auto"/>
              <w:tabs>
                <w:tab w:val="left" w:pos="836"/>
              </w:tabs>
              <w:spacing w:line="240" w:lineRule="auto"/>
              <w:ind w:left="84" w:right="20" w:firstLine="58"/>
              <w:rPr>
                <w:rFonts w:ascii="Times New Roman" w:hAnsi="Times New Roman" w:cs="Times New Roman"/>
                <w:i w:val="0"/>
                <w:sz w:val="24"/>
                <w:szCs w:val="24"/>
              </w:rPr>
            </w:pPr>
            <w:r w:rsidRPr="00CB3028">
              <w:rPr>
                <w:rFonts w:ascii="Times New Roman" w:hAnsi="Times New Roman" w:cs="Times New Roman"/>
                <w:i w:val="0"/>
                <w:sz w:val="24"/>
                <w:szCs w:val="24"/>
              </w:rPr>
              <w:t xml:space="preserve">Дополнить проект разделом, обобщающим стратегическую цель и задачи государственной политики в сфере обращения с </w:t>
            </w:r>
            <w:r w:rsidR="00CB3028" w:rsidRPr="00CB3028">
              <w:rPr>
                <w:rFonts w:ascii="Times New Roman" w:hAnsi="Times New Roman" w:cs="Times New Roman"/>
                <w:i w:val="0"/>
                <w:sz w:val="24"/>
                <w:szCs w:val="24"/>
              </w:rPr>
              <w:t>твердыми коммунальными отходами</w:t>
            </w:r>
            <w:r w:rsidRPr="00CB3028">
              <w:rPr>
                <w:rFonts w:ascii="Times New Roman" w:hAnsi="Times New Roman" w:cs="Times New Roman"/>
                <w:i w:val="0"/>
                <w:sz w:val="24"/>
                <w:szCs w:val="24"/>
              </w:rPr>
              <w:t>, приоритетные направления деятельности компетентных органов государственного управления по реализации поставленных задач.</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 xml:space="preserve">В проекте отдельно не выделяется цель государственной политики в сфере обращения с </w:t>
            </w:r>
            <w:r w:rsidR="00CB3028">
              <w:rPr>
                <w:rFonts w:ascii="Times New Roman" w:hAnsi="Times New Roman" w:cs="Times New Roman"/>
                <w:sz w:val="24"/>
                <w:szCs w:val="24"/>
              </w:rPr>
              <w:t>твердыми коммунальными отходами</w:t>
            </w:r>
            <w:r w:rsidRPr="00906D97">
              <w:rPr>
                <w:rFonts w:ascii="Times New Roman" w:hAnsi="Times New Roman" w:cs="Times New Roman"/>
                <w:sz w:val="24"/>
                <w:szCs w:val="24"/>
              </w:rPr>
              <w:t xml:space="preserve">, однако из содержания проекта (Таблица 12 на стр. 29 проекта) следует, что государственное регулирование нацелено на повышение уровня использования </w:t>
            </w:r>
            <w:r w:rsidR="00CB3028">
              <w:rPr>
                <w:rFonts w:ascii="Times New Roman" w:hAnsi="Times New Roman" w:cs="Times New Roman"/>
                <w:sz w:val="24"/>
                <w:szCs w:val="24"/>
              </w:rPr>
              <w:t xml:space="preserve">твердых </w:t>
            </w:r>
            <w:r w:rsidR="00CB3028">
              <w:rPr>
                <w:rFonts w:ascii="Times New Roman" w:hAnsi="Times New Roman" w:cs="Times New Roman"/>
                <w:sz w:val="24"/>
                <w:szCs w:val="24"/>
              </w:rPr>
              <w:lastRenderedPageBreak/>
              <w:t>коммунальных отходов</w:t>
            </w:r>
            <w:r w:rsidRPr="00906D97">
              <w:rPr>
                <w:rFonts w:ascii="Times New Roman" w:hAnsi="Times New Roman" w:cs="Times New Roman"/>
                <w:sz w:val="24"/>
                <w:szCs w:val="24"/>
              </w:rPr>
              <w:t xml:space="preserve"> с 15,6 процентов в 2015 г. до 26,4 процентов к 2020 г., до 37,4 процентов к 2025 г., до 50,2 процентов к 2035 г., что с другой стороны можно интерпретировать, как стремление снизить долю </w:t>
            </w:r>
            <w:proofErr w:type="spellStart"/>
            <w:r w:rsidRPr="00906D97">
              <w:rPr>
                <w:rFonts w:ascii="Times New Roman" w:hAnsi="Times New Roman" w:cs="Times New Roman"/>
                <w:sz w:val="24"/>
                <w:szCs w:val="24"/>
              </w:rPr>
              <w:t>захораниваемых</w:t>
            </w:r>
            <w:proofErr w:type="spellEnd"/>
            <w:r w:rsidRPr="00906D97">
              <w:rPr>
                <w:rFonts w:ascii="Times New Roman" w:hAnsi="Times New Roman" w:cs="Times New Roman"/>
                <w:sz w:val="24"/>
                <w:szCs w:val="24"/>
              </w:rPr>
              <w:t xml:space="preserve"> </w:t>
            </w:r>
            <w:r w:rsidR="00CB3028">
              <w:rPr>
                <w:rFonts w:ascii="Times New Roman" w:hAnsi="Times New Roman" w:cs="Times New Roman"/>
                <w:sz w:val="24"/>
                <w:szCs w:val="24"/>
              </w:rPr>
              <w:t>твердых коммунальных отходов</w:t>
            </w:r>
            <w:r w:rsidRPr="00906D97">
              <w:rPr>
                <w:rFonts w:ascii="Times New Roman" w:hAnsi="Times New Roman" w:cs="Times New Roman"/>
                <w:sz w:val="24"/>
                <w:szCs w:val="24"/>
              </w:rPr>
              <w:t>.</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 xml:space="preserve">Экономические аспекты необходимости снижения объема </w:t>
            </w:r>
            <w:proofErr w:type="spellStart"/>
            <w:r w:rsidRPr="00906D97">
              <w:rPr>
                <w:rFonts w:ascii="Times New Roman" w:hAnsi="Times New Roman" w:cs="Times New Roman"/>
                <w:sz w:val="24"/>
                <w:szCs w:val="24"/>
              </w:rPr>
              <w:t>захораниваемых</w:t>
            </w:r>
            <w:proofErr w:type="spellEnd"/>
            <w:r w:rsidRPr="00906D97">
              <w:rPr>
                <w:rFonts w:ascii="Times New Roman" w:hAnsi="Times New Roman" w:cs="Times New Roman"/>
                <w:sz w:val="24"/>
                <w:szCs w:val="24"/>
              </w:rPr>
              <w:t xml:space="preserve"> </w:t>
            </w:r>
            <w:r w:rsidR="008D0433">
              <w:rPr>
                <w:rFonts w:ascii="Times New Roman" w:hAnsi="Times New Roman" w:cs="Times New Roman"/>
                <w:sz w:val="24"/>
                <w:szCs w:val="24"/>
              </w:rPr>
              <w:t>твердых коммунальных отходов</w:t>
            </w:r>
            <w:r w:rsidRPr="00906D97">
              <w:rPr>
                <w:rFonts w:ascii="Times New Roman" w:hAnsi="Times New Roman" w:cs="Times New Roman"/>
                <w:sz w:val="24"/>
                <w:szCs w:val="24"/>
              </w:rPr>
              <w:t xml:space="preserve"> очевидны. Строительство и эксплуатация высокотехнологичных объектов захоронения (полигонов </w:t>
            </w:r>
            <w:r w:rsidR="008D0433">
              <w:rPr>
                <w:rFonts w:ascii="Times New Roman" w:hAnsi="Times New Roman" w:cs="Times New Roman"/>
                <w:sz w:val="24"/>
                <w:szCs w:val="24"/>
              </w:rPr>
              <w:t>твердых коммунальных отходов</w:t>
            </w:r>
            <w:r w:rsidRPr="00906D97">
              <w:rPr>
                <w:rFonts w:ascii="Times New Roman" w:hAnsi="Times New Roman" w:cs="Times New Roman"/>
                <w:sz w:val="24"/>
                <w:szCs w:val="24"/>
              </w:rPr>
              <w:t>), обеспечивающих соблюдение установленных природоохранных и иных требований, требует значительных финансовых ресурсов. Так, согласно Стратегии интегрированного управления твердыми коммунальными отходами Минской области на 2015-2029 гг., разработанной МОО «</w:t>
            </w:r>
            <w:proofErr w:type="spellStart"/>
            <w:r w:rsidRPr="00906D97">
              <w:rPr>
                <w:rFonts w:ascii="Times New Roman" w:hAnsi="Times New Roman" w:cs="Times New Roman"/>
                <w:sz w:val="24"/>
                <w:szCs w:val="24"/>
              </w:rPr>
              <w:t>Экопартнерство</w:t>
            </w:r>
            <w:proofErr w:type="spellEnd"/>
            <w:r w:rsidRPr="00906D97">
              <w:rPr>
                <w:rFonts w:ascii="Times New Roman" w:hAnsi="Times New Roman" w:cs="Times New Roman"/>
                <w:sz w:val="24"/>
                <w:szCs w:val="24"/>
              </w:rPr>
              <w:t xml:space="preserve">» в рамках проекта международной технической помощи, строительство региональных полигонов </w:t>
            </w:r>
            <w:r w:rsidR="008D0433">
              <w:rPr>
                <w:rFonts w:ascii="Times New Roman" w:hAnsi="Times New Roman" w:cs="Times New Roman"/>
                <w:sz w:val="24"/>
                <w:szCs w:val="24"/>
              </w:rPr>
              <w:t>твердых коммунальных отходов</w:t>
            </w:r>
            <w:r w:rsidRPr="00906D97">
              <w:rPr>
                <w:rFonts w:ascii="Times New Roman" w:hAnsi="Times New Roman" w:cs="Times New Roman"/>
                <w:sz w:val="24"/>
                <w:szCs w:val="24"/>
              </w:rPr>
              <w:t xml:space="preserve"> (в Минской области) потребует до 2020 г. около 26 млн. евро капитальных вложений.</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Согласно проекту строительство современных полигонов является наиболее затратным инвестиционным проектом. На период реализации стратегии (2017-2035 гг.) строительство полигонов потребует 290-350 млн. евро инвестиций, (Приложение А проекта).</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 xml:space="preserve">При этом раздельный сбор и излечение </w:t>
            </w:r>
            <w:r w:rsidR="008D0433">
              <w:rPr>
                <w:rFonts w:ascii="Times New Roman" w:hAnsi="Times New Roman" w:cs="Times New Roman"/>
                <w:sz w:val="24"/>
                <w:szCs w:val="24"/>
              </w:rPr>
              <w:t>вторичных материальных ресурсов</w:t>
            </w:r>
            <w:r w:rsidRPr="00906D97">
              <w:rPr>
                <w:rFonts w:ascii="Times New Roman" w:hAnsi="Times New Roman" w:cs="Times New Roman"/>
                <w:sz w:val="24"/>
                <w:szCs w:val="24"/>
              </w:rPr>
              <w:t xml:space="preserve"> на сортировочных линиях, депозитную (залоговую) систему сбора потребительской тары, производство </w:t>
            </w:r>
            <w:r w:rsidR="008D0433">
              <w:rPr>
                <w:rFonts w:ascii="Times New Roman" w:hAnsi="Times New Roman" w:cs="Times New Roman"/>
                <w:sz w:val="24"/>
                <w:szCs w:val="24"/>
                <w:lang w:val="en-US"/>
              </w:rPr>
              <w:t>RDF</w:t>
            </w:r>
            <w:r w:rsidRPr="00906D97">
              <w:rPr>
                <w:rFonts w:ascii="Times New Roman" w:hAnsi="Times New Roman" w:cs="Times New Roman"/>
                <w:sz w:val="24"/>
                <w:szCs w:val="24"/>
              </w:rPr>
              <w:t xml:space="preserve">-топлива, сжигание и биологическую обработку </w:t>
            </w:r>
            <w:r w:rsidR="008D0433">
              <w:rPr>
                <w:rFonts w:ascii="Times New Roman" w:hAnsi="Times New Roman" w:cs="Times New Roman"/>
                <w:sz w:val="24"/>
                <w:szCs w:val="24"/>
              </w:rPr>
              <w:t>твердых коммунальных отходов</w:t>
            </w:r>
            <w:r w:rsidRPr="00906D97">
              <w:rPr>
                <w:rFonts w:ascii="Times New Roman" w:hAnsi="Times New Roman" w:cs="Times New Roman"/>
                <w:sz w:val="24"/>
                <w:szCs w:val="24"/>
              </w:rPr>
              <w:t xml:space="preserve"> следует рассматривать как, возможно, более экономичные, т.е. требующие меньших затрат, альтернативы экологически безопасному захоронению </w:t>
            </w:r>
            <w:r w:rsidR="008D0433">
              <w:rPr>
                <w:rFonts w:ascii="Times New Roman" w:hAnsi="Times New Roman" w:cs="Times New Roman"/>
                <w:sz w:val="24"/>
                <w:szCs w:val="24"/>
              </w:rPr>
              <w:t>твердых коммунальных отходов</w:t>
            </w:r>
            <w:r w:rsidR="008D0433" w:rsidRPr="00906D97">
              <w:rPr>
                <w:rFonts w:ascii="Times New Roman" w:hAnsi="Times New Roman" w:cs="Times New Roman"/>
                <w:sz w:val="24"/>
                <w:szCs w:val="24"/>
              </w:rPr>
              <w:t xml:space="preserve"> </w:t>
            </w:r>
            <w:r w:rsidRPr="00906D97">
              <w:rPr>
                <w:rFonts w:ascii="Times New Roman" w:hAnsi="Times New Roman" w:cs="Times New Roman"/>
                <w:sz w:val="24"/>
                <w:szCs w:val="24"/>
              </w:rPr>
              <w:t>на современных полигонах.</w:t>
            </w:r>
          </w:p>
          <w:p w:rsidR="00906D97" w:rsidRPr="008D0433" w:rsidRDefault="00906D97" w:rsidP="006E1BF7">
            <w:pPr>
              <w:pStyle w:val="70"/>
              <w:shd w:val="clear" w:color="auto" w:fill="auto"/>
              <w:spacing w:after="0" w:line="240" w:lineRule="auto"/>
              <w:ind w:left="142" w:right="20"/>
              <w:jc w:val="both"/>
              <w:rPr>
                <w:rFonts w:ascii="Times New Roman" w:hAnsi="Times New Roman" w:cs="Times New Roman"/>
                <w:spacing w:val="0"/>
                <w:sz w:val="24"/>
                <w:szCs w:val="24"/>
              </w:rPr>
            </w:pPr>
            <w:r w:rsidRPr="00906D97">
              <w:rPr>
                <w:rFonts w:ascii="Times New Roman" w:hAnsi="Times New Roman" w:cs="Times New Roman"/>
                <w:sz w:val="24"/>
                <w:szCs w:val="24"/>
              </w:rPr>
              <w:t>По мнени</w:t>
            </w:r>
            <w:r w:rsidR="008D0433">
              <w:rPr>
                <w:rFonts w:ascii="Times New Roman" w:hAnsi="Times New Roman" w:cs="Times New Roman"/>
                <w:sz w:val="24"/>
                <w:szCs w:val="24"/>
              </w:rPr>
              <w:t>ю ряда зарубежных экспертов (</w:t>
            </w:r>
            <w:proofErr w:type="spellStart"/>
            <w:r w:rsidR="008D0433">
              <w:rPr>
                <w:rFonts w:ascii="Times New Roman" w:hAnsi="Times New Roman" w:cs="Times New Roman"/>
                <w:sz w:val="24"/>
                <w:szCs w:val="24"/>
              </w:rPr>
              <w:t>Е.</w:t>
            </w:r>
            <w:r w:rsidRPr="00906D97">
              <w:rPr>
                <w:rFonts w:ascii="Times New Roman" w:hAnsi="Times New Roman" w:cs="Times New Roman"/>
                <w:sz w:val="24"/>
                <w:szCs w:val="24"/>
              </w:rPr>
              <w:t>Букдгаа</w:t>
            </w:r>
            <w:proofErr w:type="spellEnd"/>
            <w:r w:rsidR="008D0433">
              <w:rPr>
                <w:rFonts w:ascii="Times New Roman" w:hAnsi="Times New Roman" w:cs="Times New Roman"/>
                <w:sz w:val="24"/>
                <w:szCs w:val="24"/>
              </w:rPr>
              <w:t xml:space="preserve">, </w:t>
            </w:r>
            <w:proofErr w:type="spellStart"/>
            <w:r w:rsidR="008D0433">
              <w:rPr>
                <w:rFonts w:ascii="Times New Roman" w:hAnsi="Times New Roman" w:cs="Times New Roman"/>
                <w:sz w:val="24"/>
                <w:szCs w:val="24"/>
              </w:rPr>
              <w:t>Б.Реагсе</w:t>
            </w:r>
            <w:proofErr w:type="spellEnd"/>
            <w:r w:rsidR="008D0433">
              <w:rPr>
                <w:rFonts w:ascii="Times New Roman" w:hAnsi="Times New Roman" w:cs="Times New Roman"/>
                <w:sz w:val="24"/>
                <w:szCs w:val="24"/>
              </w:rPr>
              <w:t xml:space="preserve">, </w:t>
            </w:r>
            <w:proofErr w:type="spellStart"/>
            <w:r w:rsidR="008D0433">
              <w:rPr>
                <w:rFonts w:ascii="Times New Roman" w:hAnsi="Times New Roman" w:cs="Times New Roman"/>
                <w:sz w:val="24"/>
                <w:szCs w:val="24"/>
              </w:rPr>
              <w:t>К.Тигпег</w:t>
            </w:r>
            <w:proofErr w:type="spellEnd"/>
            <w:r w:rsidR="008D0433">
              <w:rPr>
                <w:rFonts w:ascii="Times New Roman" w:hAnsi="Times New Roman" w:cs="Times New Roman"/>
                <w:sz w:val="24"/>
                <w:szCs w:val="24"/>
              </w:rPr>
              <w:t xml:space="preserve">, </w:t>
            </w:r>
            <w:proofErr w:type="spellStart"/>
            <w:r w:rsidR="008D0433">
              <w:rPr>
                <w:rFonts w:ascii="Times New Roman" w:hAnsi="Times New Roman" w:cs="Times New Roman"/>
                <w:sz w:val="24"/>
                <w:szCs w:val="24"/>
              </w:rPr>
              <w:t>Р.</w:t>
            </w:r>
            <w:r w:rsidRPr="00906D97">
              <w:rPr>
                <w:rFonts w:ascii="Times New Roman" w:hAnsi="Times New Roman" w:cs="Times New Roman"/>
                <w:sz w:val="24"/>
                <w:szCs w:val="24"/>
              </w:rPr>
              <w:t>Аскегтап</w:t>
            </w:r>
            <w:proofErr w:type="spellEnd"/>
            <w:r w:rsidRPr="00906D97">
              <w:rPr>
                <w:rFonts w:ascii="Times New Roman" w:hAnsi="Times New Roman" w:cs="Times New Roman"/>
                <w:sz w:val="24"/>
                <w:szCs w:val="24"/>
              </w:rPr>
              <w:t xml:space="preserve"> и др.), государственную политику в сфере обращения с </w:t>
            </w:r>
            <w:r w:rsidR="008D0433">
              <w:rPr>
                <w:rFonts w:ascii="Times New Roman" w:hAnsi="Times New Roman" w:cs="Times New Roman"/>
                <w:sz w:val="24"/>
                <w:szCs w:val="24"/>
              </w:rPr>
              <w:t>твердыми коммунальными отходами</w:t>
            </w:r>
            <w:r w:rsidRPr="00906D97">
              <w:rPr>
                <w:rFonts w:ascii="Times New Roman" w:hAnsi="Times New Roman" w:cs="Times New Roman"/>
                <w:sz w:val="24"/>
                <w:szCs w:val="24"/>
              </w:rPr>
              <w:t xml:space="preserve">, помимо снижения рисков для здоровья человека и окружающей среды, следует также нацеливать на снижение затрат на обращение с </w:t>
            </w:r>
            <w:r w:rsidR="008D0433">
              <w:rPr>
                <w:rFonts w:ascii="Times New Roman" w:hAnsi="Times New Roman" w:cs="Times New Roman"/>
                <w:sz w:val="24"/>
                <w:szCs w:val="24"/>
              </w:rPr>
              <w:t>твердыми коммунальными отходами</w:t>
            </w:r>
            <w:r w:rsidRPr="00906D97">
              <w:rPr>
                <w:rFonts w:ascii="Times New Roman" w:hAnsi="Times New Roman" w:cs="Times New Roman"/>
                <w:sz w:val="24"/>
                <w:szCs w:val="24"/>
              </w:rPr>
              <w:t xml:space="preserve">. Удельные затраты на </w:t>
            </w:r>
            <w:r w:rsidRPr="00906D97">
              <w:rPr>
                <w:rFonts w:ascii="Times New Roman" w:hAnsi="Times New Roman" w:cs="Times New Roman"/>
                <w:sz w:val="24"/>
                <w:szCs w:val="24"/>
              </w:rPr>
              <w:lastRenderedPageBreak/>
              <w:t xml:space="preserve">обращение с </w:t>
            </w:r>
            <w:r w:rsidR="008D0433">
              <w:rPr>
                <w:rFonts w:ascii="Times New Roman" w:hAnsi="Times New Roman" w:cs="Times New Roman"/>
                <w:sz w:val="24"/>
                <w:szCs w:val="24"/>
              </w:rPr>
              <w:t>твердыми коммунальными отходами</w:t>
            </w:r>
            <w:r w:rsidRPr="00906D97">
              <w:rPr>
                <w:rFonts w:ascii="Times New Roman" w:hAnsi="Times New Roman" w:cs="Times New Roman"/>
                <w:sz w:val="24"/>
                <w:szCs w:val="24"/>
              </w:rPr>
              <w:t xml:space="preserve">, включающие эксплуатационные и </w:t>
            </w:r>
            <w:r w:rsidRPr="008D0433">
              <w:rPr>
                <w:rFonts w:ascii="Times New Roman" w:hAnsi="Times New Roman" w:cs="Times New Roman"/>
                <w:spacing w:val="0"/>
                <w:sz w:val="24"/>
                <w:szCs w:val="24"/>
              </w:rPr>
              <w:t xml:space="preserve">инвестиционные затраты, в 2015 г. составили 33,5 евро/тонну (рисунок 9 на стр.38 проекта). В то же время, данные затраты не учитывают реальных издержек строительства и эксплуатации полигонов </w:t>
            </w:r>
            <w:r w:rsidR="008E2EDC">
              <w:rPr>
                <w:rFonts w:ascii="Times New Roman" w:hAnsi="Times New Roman" w:cs="Times New Roman"/>
                <w:sz w:val="24"/>
                <w:szCs w:val="24"/>
              </w:rPr>
              <w:t>твердых коммунальных отходов</w:t>
            </w:r>
            <w:r w:rsidRPr="008D0433">
              <w:rPr>
                <w:rFonts w:ascii="Times New Roman" w:hAnsi="Times New Roman" w:cs="Times New Roman"/>
                <w:spacing w:val="0"/>
                <w:sz w:val="24"/>
                <w:szCs w:val="24"/>
              </w:rPr>
              <w:t>, соответствующих установленным техническим требованиям (например, ТКП 17.11-02-2009), которые оцениваются в 14 евро/тонну (стр. 17 проекта).</w:t>
            </w:r>
          </w:p>
          <w:p w:rsidR="00906D97" w:rsidRPr="008D0433" w:rsidRDefault="00906D97" w:rsidP="006E1BF7">
            <w:pPr>
              <w:pStyle w:val="70"/>
              <w:shd w:val="clear" w:color="auto" w:fill="auto"/>
              <w:spacing w:after="0" w:line="240" w:lineRule="auto"/>
              <w:ind w:left="142" w:right="20"/>
              <w:jc w:val="both"/>
              <w:rPr>
                <w:rFonts w:ascii="Times New Roman" w:hAnsi="Times New Roman" w:cs="Times New Roman"/>
                <w:spacing w:val="0"/>
                <w:sz w:val="24"/>
                <w:szCs w:val="24"/>
              </w:rPr>
            </w:pPr>
            <w:r w:rsidRPr="008D0433">
              <w:rPr>
                <w:rFonts w:ascii="Times New Roman" w:hAnsi="Times New Roman" w:cs="Times New Roman"/>
                <w:spacing w:val="0"/>
                <w:sz w:val="24"/>
                <w:szCs w:val="24"/>
              </w:rPr>
              <w:t xml:space="preserve">Обобщая изложенное по пункту 3, главную цель государственной политики в сфере обращения с </w:t>
            </w:r>
            <w:r w:rsidR="008E2EDC">
              <w:rPr>
                <w:rFonts w:ascii="Times New Roman" w:hAnsi="Times New Roman" w:cs="Times New Roman"/>
                <w:sz w:val="24"/>
                <w:szCs w:val="24"/>
              </w:rPr>
              <w:t>твердыми коммунальными отходами</w:t>
            </w:r>
            <w:r w:rsidRPr="008D0433">
              <w:rPr>
                <w:rFonts w:ascii="Times New Roman" w:hAnsi="Times New Roman" w:cs="Times New Roman"/>
                <w:spacing w:val="0"/>
                <w:sz w:val="24"/>
                <w:szCs w:val="24"/>
              </w:rPr>
              <w:t xml:space="preserve"> предлагается сформулировать следующим образом: </w:t>
            </w:r>
            <w:r w:rsidRPr="008E2EDC">
              <w:rPr>
                <w:rFonts w:ascii="Times New Roman" w:hAnsi="Times New Roman" w:cs="Times New Roman"/>
                <w:i/>
                <w:spacing w:val="0"/>
                <w:sz w:val="24"/>
                <w:szCs w:val="24"/>
              </w:rPr>
              <w:t>«</w:t>
            </w:r>
            <w:r w:rsidRPr="008E2EDC">
              <w:rPr>
                <w:rStyle w:val="70pt"/>
                <w:rFonts w:ascii="Times New Roman" w:hAnsi="Times New Roman" w:cs="Times New Roman"/>
                <w:i w:val="0"/>
                <w:spacing w:val="0"/>
                <w:sz w:val="24"/>
                <w:szCs w:val="24"/>
              </w:rPr>
              <w:t>создание условий для снижения затрат на обращение с твердыми коммунальными отходами при безусловном соблюдении природоохранных и санитарно-гигиенических требований».</w:t>
            </w:r>
            <w:r w:rsidRPr="008D0433">
              <w:rPr>
                <w:rStyle w:val="70pt"/>
                <w:rFonts w:ascii="Times New Roman" w:hAnsi="Times New Roman" w:cs="Times New Roman"/>
                <w:spacing w:val="0"/>
                <w:sz w:val="24"/>
                <w:szCs w:val="24"/>
              </w:rPr>
              <w:t xml:space="preserve"> </w:t>
            </w:r>
            <w:r w:rsidRPr="008D0433">
              <w:rPr>
                <w:rFonts w:ascii="Times New Roman" w:hAnsi="Times New Roman" w:cs="Times New Roman"/>
                <w:spacing w:val="0"/>
                <w:sz w:val="24"/>
                <w:szCs w:val="24"/>
              </w:rPr>
              <w:t xml:space="preserve">Методика расчета целевого показателя, в качестве которого предлагается использовать полные затраты на обращение с 1 тонной </w:t>
            </w:r>
            <w:r w:rsidR="008E2EDC">
              <w:rPr>
                <w:rFonts w:ascii="Times New Roman" w:hAnsi="Times New Roman" w:cs="Times New Roman"/>
                <w:sz w:val="24"/>
                <w:szCs w:val="24"/>
              </w:rPr>
              <w:t>твердых коммунальных отходов</w:t>
            </w:r>
            <w:r w:rsidRPr="008D0433">
              <w:rPr>
                <w:rFonts w:ascii="Times New Roman" w:hAnsi="Times New Roman" w:cs="Times New Roman"/>
                <w:spacing w:val="0"/>
                <w:sz w:val="24"/>
                <w:szCs w:val="24"/>
              </w:rPr>
              <w:t>, требует дополнительного обсуждения и проработки.</w:t>
            </w:r>
          </w:p>
          <w:p w:rsidR="00906D97" w:rsidRPr="008E2EDC" w:rsidRDefault="00906D97" w:rsidP="006E1BF7">
            <w:pPr>
              <w:pStyle w:val="80"/>
              <w:numPr>
                <w:ilvl w:val="0"/>
                <w:numId w:val="11"/>
              </w:numPr>
              <w:shd w:val="clear" w:color="auto" w:fill="auto"/>
              <w:tabs>
                <w:tab w:val="left" w:pos="885"/>
              </w:tabs>
              <w:spacing w:line="240" w:lineRule="auto"/>
              <w:ind w:left="142" w:right="20"/>
              <w:rPr>
                <w:rFonts w:ascii="Times New Roman" w:hAnsi="Times New Roman" w:cs="Times New Roman"/>
                <w:i w:val="0"/>
                <w:sz w:val="24"/>
                <w:szCs w:val="24"/>
                <w:u w:val="single"/>
              </w:rPr>
            </w:pPr>
            <w:r w:rsidRPr="008E2EDC">
              <w:rPr>
                <w:rFonts w:ascii="Times New Roman" w:hAnsi="Times New Roman" w:cs="Times New Roman"/>
                <w:i w:val="0"/>
                <w:sz w:val="24"/>
                <w:szCs w:val="24"/>
                <w:u w:val="single"/>
              </w:rPr>
              <w:t xml:space="preserve">Определить основные принципы развития сферы обращения с </w:t>
            </w:r>
            <w:r w:rsidR="008E2EDC" w:rsidRPr="008E2EDC">
              <w:rPr>
                <w:rFonts w:ascii="Times New Roman" w:hAnsi="Times New Roman" w:cs="Times New Roman"/>
                <w:i w:val="0"/>
                <w:sz w:val="24"/>
                <w:szCs w:val="24"/>
                <w:u w:val="single"/>
              </w:rPr>
              <w:t>твердыми коммунальными отходами</w:t>
            </w:r>
            <w:r w:rsidRPr="008E2EDC">
              <w:rPr>
                <w:rFonts w:ascii="Times New Roman" w:hAnsi="Times New Roman" w:cs="Times New Roman"/>
                <w:i w:val="0"/>
                <w:sz w:val="24"/>
                <w:szCs w:val="24"/>
                <w:u w:val="single"/>
              </w:rPr>
              <w:t>.</w:t>
            </w:r>
            <w:r w:rsidRPr="008E2EDC">
              <w:rPr>
                <w:rStyle w:val="80pt"/>
                <w:rFonts w:ascii="Times New Roman" w:hAnsi="Times New Roman" w:cs="Times New Roman"/>
                <w:sz w:val="24"/>
                <w:szCs w:val="24"/>
                <w:u w:val="single"/>
              </w:rPr>
              <w:t xml:space="preserve"> В качестве основных принципов могут быть выделены:</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 xml:space="preserve">приоритетность использования </w:t>
            </w:r>
            <w:r w:rsidR="008E2EDC">
              <w:rPr>
                <w:rFonts w:ascii="Times New Roman" w:hAnsi="Times New Roman" w:cs="Times New Roman"/>
                <w:sz w:val="24"/>
                <w:szCs w:val="24"/>
              </w:rPr>
              <w:t>твердых коммунальных отходов</w:t>
            </w:r>
            <w:r w:rsidRPr="00906D97">
              <w:rPr>
                <w:rFonts w:ascii="Times New Roman" w:hAnsi="Times New Roman" w:cs="Times New Roman"/>
                <w:sz w:val="24"/>
                <w:szCs w:val="24"/>
              </w:rPr>
              <w:t xml:space="preserve"> по отношению к их захоронению при условии экономической эффективности;</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 xml:space="preserve">приоритетность регионального подхода к планированию развития системы обращения с </w:t>
            </w:r>
            <w:r w:rsidR="008E2EDC">
              <w:rPr>
                <w:rFonts w:ascii="Times New Roman" w:hAnsi="Times New Roman" w:cs="Times New Roman"/>
                <w:sz w:val="24"/>
                <w:szCs w:val="24"/>
              </w:rPr>
              <w:t>твердыми коммунальными отходами</w:t>
            </w:r>
            <w:r w:rsidRPr="00906D97">
              <w:rPr>
                <w:rFonts w:ascii="Times New Roman" w:hAnsi="Times New Roman" w:cs="Times New Roman"/>
                <w:sz w:val="24"/>
                <w:szCs w:val="24"/>
              </w:rPr>
              <w:t xml:space="preserve">, позволяющего осуществить более глубокую проработку организационно-технических и финансово-экономических аспектов обращения с </w:t>
            </w:r>
            <w:r w:rsidR="008E2EDC">
              <w:rPr>
                <w:rFonts w:ascii="Times New Roman" w:hAnsi="Times New Roman" w:cs="Times New Roman"/>
                <w:sz w:val="24"/>
                <w:szCs w:val="24"/>
              </w:rPr>
              <w:t>твердыми коммунальными отходами</w:t>
            </w:r>
            <w:r w:rsidRPr="00906D97">
              <w:rPr>
                <w:rFonts w:ascii="Times New Roman" w:hAnsi="Times New Roman" w:cs="Times New Roman"/>
                <w:sz w:val="24"/>
                <w:szCs w:val="24"/>
              </w:rPr>
              <w:t xml:space="preserve">, а также определить оптимальное сочетание технологий обработки </w:t>
            </w:r>
            <w:r w:rsidR="008E2EDC">
              <w:rPr>
                <w:rFonts w:ascii="Times New Roman" w:hAnsi="Times New Roman" w:cs="Times New Roman"/>
                <w:sz w:val="24"/>
                <w:szCs w:val="24"/>
              </w:rPr>
              <w:t>твердых коммунальных отходов</w:t>
            </w:r>
            <w:r w:rsidRPr="00906D97">
              <w:rPr>
                <w:rFonts w:ascii="Times New Roman" w:hAnsi="Times New Roman" w:cs="Times New Roman"/>
                <w:sz w:val="24"/>
                <w:szCs w:val="24"/>
              </w:rPr>
              <w:t>, обеспечивающее снижение удельных затрат на обращение с ними;</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 xml:space="preserve">полное отражение тарифами чистых эксплуатационных затрат на обращение с </w:t>
            </w:r>
            <w:r w:rsidR="008E2EDC">
              <w:rPr>
                <w:rFonts w:ascii="Times New Roman" w:hAnsi="Times New Roman" w:cs="Times New Roman"/>
                <w:sz w:val="24"/>
                <w:szCs w:val="24"/>
              </w:rPr>
              <w:t>твердыми коммунальными отходами</w:t>
            </w:r>
            <w:r w:rsidR="008E2EDC" w:rsidRPr="00906D97">
              <w:rPr>
                <w:rFonts w:ascii="Times New Roman" w:hAnsi="Times New Roman" w:cs="Times New Roman"/>
                <w:sz w:val="24"/>
                <w:szCs w:val="24"/>
              </w:rPr>
              <w:t xml:space="preserve"> </w:t>
            </w:r>
            <w:r w:rsidRPr="00906D97">
              <w:rPr>
                <w:rFonts w:ascii="Times New Roman" w:hAnsi="Times New Roman" w:cs="Times New Roman"/>
                <w:sz w:val="24"/>
                <w:szCs w:val="24"/>
              </w:rPr>
              <w:t>в соответствии с природоохранными и санитарно</w:t>
            </w:r>
            <w:r w:rsidR="008E2EDC">
              <w:rPr>
                <w:rFonts w:ascii="Times New Roman" w:hAnsi="Times New Roman" w:cs="Times New Roman"/>
                <w:sz w:val="24"/>
                <w:szCs w:val="24"/>
              </w:rPr>
              <w:t>-</w:t>
            </w:r>
            <w:r w:rsidRPr="00906D97">
              <w:rPr>
                <w:rFonts w:ascii="Times New Roman" w:hAnsi="Times New Roman" w:cs="Times New Roman"/>
                <w:sz w:val="24"/>
                <w:szCs w:val="24"/>
              </w:rPr>
              <w:t>гигиеническими требованиями, а также необходимых инвестиционных затрат;</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lastRenderedPageBreak/>
              <w:t xml:space="preserve">обеспечение юридическим и физическим лицам, в том числе индивидуальным предпринимателям, доступа к информации в области обращения с </w:t>
            </w:r>
            <w:r w:rsidR="008E2EDC">
              <w:rPr>
                <w:rFonts w:ascii="Times New Roman" w:hAnsi="Times New Roman" w:cs="Times New Roman"/>
                <w:sz w:val="24"/>
                <w:szCs w:val="24"/>
              </w:rPr>
              <w:t>твердыми коммунальными отходами</w:t>
            </w:r>
            <w:r w:rsidRPr="00906D97">
              <w:rPr>
                <w:rFonts w:ascii="Times New Roman" w:hAnsi="Times New Roman" w:cs="Times New Roman"/>
                <w:sz w:val="24"/>
                <w:szCs w:val="24"/>
              </w:rPr>
              <w:t>;</w:t>
            </w:r>
          </w:p>
          <w:p w:rsidR="00906D97" w:rsidRPr="00906D97" w:rsidRDefault="00906D97" w:rsidP="006E1BF7">
            <w:pPr>
              <w:pStyle w:val="70"/>
              <w:shd w:val="clear" w:color="auto" w:fill="auto"/>
              <w:spacing w:after="0" w:line="240" w:lineRule="auto"/>
              <w:ind w:left="142"/>
              <w:jc w:val="both"/>
              <w:rPr>
                <w:rFonts w:ascii="Times New Roman" w:hAnsi="Times New Roman" w:cs="Times New Roman"/>
                <w:sz w:val="24"/>
                <w:szCs w:val="24"/>
              </w:rPr>
            </w:pPr>
            <w:r w:rsidRPr="00906D97">
              <w:rPr>
                <w:rFonts w:ascii="Times New Roman" w:hAnsi="Times New Roman" w:cs="Times New Roman"/>
                <w:sz w:val="24"/>
                <w:szCs w:val="24"/>
              </w:rPr>
              <w:t>другие.</w:t>
            </w:r>
          </w:p>
          <w:p w:rsidR="00906D97" w:rsidRPr="00906D97" w:rsidRDefault="00906D97" w:rsidP="006E1BF7">
            <w:pPr>
              <w:pStyle w:val="70"/>
              <w:numPr>
                <w:ilvl w:val="0"/>
                <w:numId w:val="11"/>
              </w:numPr>
              <w:shd w:val="clear" w:color="auto" w:fill="auto"/>
              <w:tabs>
                <w:tab w:val="left" w:pos="923"/>
              </w:tabs>
              <w:spacing w:after="0" w:line="240" w:lineRule="auto"/>
              <w:ind w:left="142" w:right="20"/>
              <w:jc w:val="both"/>
              <w:rPr>
                <w:rFonts w:ascii="Times New Roman" w:hAnsi="Times New Roman" w:cs="Times New Roman"/>
                <w:sz w:val="24"/>
                <w:szCs w:val="24"/>
              </w:rPr>
            </w:pPr>
            <w:r w:rsidRPr="008E2EDC">
              <w:rPr>
                <w:rStyle w:val="70pt"/>
                <w:rFonts w:ascii="Times New Roman" w:hAnsi="Times New Roman" w:cs="Times New Roman"/>
                <w:i w:val="0"/>
                <w:sz w:val="24"/>
                <w:szCs w:val="24"/>
                <w:u w:val="single"/>
              </w:rPr>
              <w:t xml:space="preserve">Вопросы совершенствования инфраструктуры обращения с </w:t>
            </w:r>
            <w:r w:rsidR="008E2EDC" w:rsidRPr="008E2EDC">
              <w:rPr>
                <w:rFonts w:ascii="Times New Roman" w:hAnsi="Times New Roman" w:cs="Times New Roman"/>
                <w:sz w:val="24"/>
                <w:szCs w:val="24"/>
                <w:u w:val="single"/>
              </w:rPr>
              <w:t>твердыми коммунальными отходами</w:t>
            </w:r>
            <w:r w:rsidRPr="008E2EDC">
              <w:rPr>
                <w:rStyle w:val="70pt"/>
                <w:rFonts w:ascii="Times New Roman" w:hAnsi="Times New Roman" w:cs="Times New Roman"/>
                <w:i w:val="0"/>
                <w:sz w:val="24"/>
                <w:szCs w:val="24"/>
                <w:u w:val="single"/>
              </w:rPr>
              <w:t xml:space="preserve">, </w:t>
            </w:r>
            <w:r w:rsidRPr="008E2EDC">
              <w:rPr>
                <w:rFonts w:ascii="Times New Roman" w:hAnsi="Times New Roman" w:cs="Times New Roman"/>
                <w:sz w:val="24"/>
                <w:szCs w:val="24"/>
                <w:u w:val="single"/>
              </w:rPr>
              <w:t>изложенные в разделах 1.1.2, 1.1.3,</w:t>
            </w:r>
            <w:r w:rsidRPr="008E2EDC">
              <w:rPr>
                <w:rFonts w:ascii="Times New Roman" w:hAnsi="Times New Roman" w:cs="Times New Roman"/>
                <w:i/>
                <w:sz w:val="24"/>
                <w:szCs w:val="24"/>
                <w:u w:val="single"/>
              </w:rPr>
              <w:t xml:space="preserve"> </w:t>
            </w:r>
            <w:r w:rsidRPr="008E2EDC">
              <w:rPr>
                <w:rStyle w:val="70pt"/>
                <w:rFonts w:ascii="Times New Roman" w:hAnsi="Times New Roman" w:cs="Times New Roman"/>
                <w:i w:val="0"/>
                <w:sz w:val="24"/>
                <w:szCs w:val="24"/>
                <w:u w:val="single"/>
              </w:rPr>
              <w:t xml:space="preserve">предлагается рассмотреть при разработке региональных программ по обращению с </w:t>
            </w:r>
            <w:r w:rsidR="008E2EDC" w:rsidRPr="008E2EDC">
              <w:rPr>
                <w:rFonts w:ascii="Times New Roman" w:hAnsi="Times New Roman" w:cs="Times New Roman"/>
                <w:sz w:val="24"/>
                <w:szCs w:val="24"/>
                <w:u w:val="single"/>
              </w:rPr>
              <w:t>твердыми коммунальными отходами</w:t>
            </w:r>
            <w:r w:rsidR="008E2EDC" w:rsidRPr="008E2EDC">
              <w:rPr>
                <w:rStyle w:val="70pt"/>
                <w:rFonts w:ascii="Times New Roman" w:hAnsi="Times New Roman" w:cs="Times New Roman"/>
                <w:i w:val="0"/>
                <w:sz w:val="24"/>
                <w:szCs w:val="24"/>
                <w:u w:val="single"/>
              </w:rPr>
              <w:t xml:space="preserve"> </w:t>
            </w:r>
            <w:r w:rsidRPr="008E2EDC">
              <w:rPr>
                <w:rStyle w:val="70pt"/>
                <w:rFonts w:ascii="Times New Roman" w:hAnsi="Times New Roman" w:cs="Times New Roman"/>
                <w:i w:val="0"/>
                <w:sz w:val="24"/>
                <w:szCs w:val="24"/>
                <w:u w:val="single"/>
              </w:rPr>
              <w:t>на период до 2035 года,</w:t>
            </w:r>
            <w:r w:rsidRPr="00906D97">
              <w:rPr>
                <w:rFonts w:ascii="Times New Roman" w:hAnsi="Times New Roman" w:cs="Times New Roman"/>
                <w:sz w:val="24"/>
                <w:szCs w:val="24"/>
              </w:rPr>
              <w:t xml:space="preserve"> т.к. качественная оценка затрат на обращение с</w:t>
            </w:r>
            <w:r w:rsidR="008E2EDC">
              <w:rPr>
                <w:rFonts w:ascii="Times New Roman" w:hAnsi="Times New Roman" w:cs="Times New Roman"/>
                <w:sz w:val="24"/>
                <w:szCs w:val="24"/>
              </w:rPr>
              <w:t xml:space="preserve"> твердыми коммунальными отходами</w:t>
            </w:r>
            <w:r w:rsidRPr="00906D97">
              <w:rPr>
                <w:rFonts w:ascii="Times New Roman" w:hAnsi="Times New Roman" w:cs="Times New Roman"/>
                <w:sz w:val="24"/>
                <w:szCs w:val="24"/>
              </w:rPr>
              <w:t xml:space="preserve"> на вариантной основе не представляется возможной на общенациональном уровне.</w:t>
            </w:r>
          </w:p>
          <w:p w:rsidR="00906D97" w:rsidRPr="00D51263" w:rsidRDefault="00906D97" w:rsidP="006E1BF7">
            <w:pPr>
              <w:pStyle w:val="80"/>
              <w:numPr>
                <w:ilvl w:val="0"/>
                <w:numId w:val="11"/>
              </w:numPr>
              <w:shd w:val="clear" w:color="auto" w:fill="auto"/>
              <w:tabs>
                <w:tab w:val="left" w:pos="861"/>
              </w:tabs>
              <w:spacing w:line="240" w:lineRule="auto"/>
              <w:ind w:left="142" w:right="20"/>
              <w:rPr>
                <w:rFonts w:ascii="Times New Roman" w:hAnsi="Times New Roman" w:cs="Times New Roman"/>
                <w:i w:val="0"/>
                <w:sz w:val="24"/>
                <w:szCs w:val="24"/>
                <w:u w:val="single"/>
              </w:rPr>
            </w:pPr>
            <w:r w:rsidRPr="00D51263">
              <w:rPr>
                <w:rFonts w:ascii="Times New Roman" w:hAnsi="Times New Roman" w:cs="Times New Roman"/>
                <w:i w:val="0"/>
                <w:sz w:val="24"/>
                <w:szCs w:val="24"/>
                <w:u w:val="single"/>
              </w:rPr>
              <w:t>Дополнить проект мерами, реализация которых позволит обосновать экономическую целесообразность внедрения депозитной (залоговой) системы сбора потребительской тары, а также определить ее оптимальную (с учетом социальных, экономических и экологических аспектов) модификацию.</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Внедрение депозитной (залоговой) системы сбора потребительской тары в предлагаемом виде не является экономически целесообразным.</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Внедрение системы согласно оценкам экспертов (стр. 20 проекта) потребует в период 2017-2020 гг. 85,5-100,5 млн. евро. Оценки эксплуатационных затрат в проекте стратегии расходятся:</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в Таблице 7 на стр. 22 проекта отмечается, что затраты на обращение с залоговой тарой составят 700 руб./ед. Принимая во внимание общий оборот залоговой потребительской тары, оцениваемый в 1,8 млрд. шт. (стр. 18 проекта), общий объем эксплуатационных затрат составит 1260 млрд. руб. (до деноминации) или около 63 млн. евро ежегодно;</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 xml:space="preserve">в Таблице 12 на стр. 29 проекта, указывается, что эксплуатационные затраты, связанные с функционирование </w:t>
            </w:r>
            <w:r w:rsidR="00D51263">
              <w:rPr>
                <w:rFonts w:ascii="Times New Roman" w:hAnsi="Times New Roman" w:cs="Times New Roman"/>
                <w:sz w:val="24"/>
                <w:szCs w:val="24"/>
              </w:rPr>
              <w:t>депозитной (залоговой) системы</w:t>
            </w:r>
            <w:r w:rsidRPr="00906D97">
              <w:rPr>
                <w:rFonts w:ascii="Times New Roman" w:hAnsi="Times New Roman" w:cs="Times New Roman"/>
                <w:sz w:val="24"/>
                <w:szCs w:val="24"/>
              </w:rPr>
              <w:t>, в 2017</w:t>
            </w:r>
            <w:r w:rsidRPr="00906D97">
              <w:rPr>
                <w:rFonts w:ascii="Times New Roman" w:hAnsi="Times New Roman" w:cs="Times New Roman"/>
                <w:sz w:val="24"/>
                <w:szCs w:val="24"/>
              </w:rPr>
              <w:softHyphen/>
              <w:t>2020 гг. составят 101 млн. евро или около 25 млн. евро ежегодно.</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 xml:space="preserve">Кроме этого, к общественным затратам, связанным с функционированием </w:t>
            </w:r>
            <w:r w:rsidR="00D51263">
              <w:rPr>
                <w:rFonts w:ascii="Times New Roman" w:hAnsi="Times New Roman" w:cs="Times New Roman"/>
                <w:sz w:val="24"/>
                <w:szCs w:val="24"/>
              </w:rPr>
              <w:t>депозитной (залоговой) системы</w:t>
            </w:r>
            <w:r w:rsidRPr="00906D97">
              <w:rPr>
                <w:rFonts w:ascii="Times New Roman" w:hAnsi="Times New Roman" w:cs="Times New Roman"/>
                <w:sz w:val="24"/>
                <w:szCs w:val="24"/>
              </w:rPr>
              <w:t xml:space="preserve">, следует относить сумму некомпенсированных депозитов, т.е. залоговых цен, уплаченных за потребительскую тару, не возвращенную потребителями. При залоговых ценах в 2000 руб. и возврате 80 </w:t>
            </w:r>
            <w:r w:rsidRPr="00906D97">
              <w:rPr>
                <w:rFonts w:ascii="Times New Roman" w:hAnsi="Times New Roman" w:cs="Times New Roman"/>
                <w:sz w:val="24"/>
                <w:szCs w:val="24"/>
              </w:rPr>
              <w:lastRenderedPageBreak/>
              <w:t>процентов залоговой тары (от 1,8 млрд. шт.) сумма некомпенсированных депозитов составит около 36 млн. евро.</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 xml:space="preserve">Суммарные текущие издержки, связанные с функционированием </w:t>
            </w:r>
            <w:r w:rsidR="00465B9A">
              <w:rPr>
                <w:rFonts w:ascii="Times New Roman" w:hAnsi="Times New Roman" w:cs="Times New Roman"/>
                <w:sz w:val="24"/>
                <w:szCs w:val="24"/>
              </w:rPr>
              <w:t>депозитной (залоговой) системы</w:t>
            </w:r>
            <w:r w:rsidRPr="00906D97">
              <w:rPr>
                <w:rFonts w:ascii="Times New Roman" w:hAnsi="Times New Roman" w:cs="Times New Roman"/>
                <w:sz w:val="24"/>
                <w:szCs w:val="24"/>
              </w:rPr>
              <w:t>, по оптимистическим оценкам составят 61 млн. евро в год.</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 xml:space="preserve">В проекте предполагается, что внедрение </w:t>
            </w:r>
            <w:r w:rsidR="00465B9A" w:rsidRPr="00906D97">
              <w:rPr>
                <w:rFonts w:ascii="Times New Roman" w:hAnsi="Times New Roman" w:cs="Times New Roman"/>
                <w:sz w:val="24"/>
                <w:szCs w:val="24"/>
              </w:rPr>
              <w:t xml:space="preserve">депозитной (залоговой) системы </w:t>
            </w:r>
            <w:r w:rsidRPr="00906D97">
              <w:rPr>
                <w:rFonts w:ascii="Times New Roman" w:hAnsi="Times New Roman" w:cs="Times New Roman"/>
                <w:sz w:val="24"/>
                <w:szCs w:val="24"/>
              </w:rPr>
              <w:t xml:space="preserve">позволит собрать </w:t>
            </w:r>
            <w:r w:rsidR="00465B9A">
              <w:rPr>
                <w:rFonts w:ascii="Times New Roman" w:hAnsi="Times New Roman" w:cs="Times New Roman"/>
                <w:sz w:val="24"/>
                <w:szCs w:val="24"/>
              </w:rPr>
              <w:t xml:space="preserve">                                  </w:t>
            </w:r>
            <w:r w:rsidRPr="00906D97">
              <w:rPr>
                <w:rFonts w:ascii="Times New Roman" w:hAnsi="Times New Roman" w:cs="Times New Roman"/>
                <w:sz w:val="24"/>
                <w:szCs w:val="24"/>
              </w:rPr>
              <w:t xml:space="preserve">до 240 тыс. тонн отходов стекла (в 2015 г. было собрано 164,3 тыс. тонн) и 25 тыс. тонн ПЭТ. Это позволит снизить объем захоронения </w:t>
            </w:r>
            <w:r w:rsidR="00465B9A">
              <w:rPr>
                <w:rFonts w:ascii="Times New Roman" w:hAnsi="Times New Roman" w:cs="Times New Roman"/>
                <w:sz w:val="24"/>
                <w:szCs w:val="24"/>
              </w:rPr>
              <w:t>твердых коммунальных отходов</w:t>
            </w:r>
            <w:r w:rsidRPr="00906D97">
              <w:rPr>
                <w:rFonts w:ascii="Times New Roman" w:hAnsi="Times New Roman" w:cs="Times New Roman"/>
                <w:sz w:val="24"/>
                <w:szCs w:val="24"/>
              </w:rPr>
              <w:t xml:space="preserve"> на 100 тыс. тонн в год к уровню 2015 г.</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 xml:space="preserve">В качестве выгод от внедрения </w:t>
            </w:r>
            <w:r w:rsidR="00465B9A" w:rsidRPr="00906D97">
              <w:rPr>
                <w:rFonts w:ascii="Times New Roman" w:hAnsi="Times New Roman" w:cs="Times New Roman"/>
                <w:sz w:val="24"/>
                <w:szCs w:val="24"/>
              </w:rPr>
              <w:t xml:space="preserve">депозитной (залоговой) системы </w:t>
            </w:r>
            <w:r w:rsidRPr="00906D97">
              <w:rPr>
                <w:rFonts w:ascii="Times New Roman" w:hAnsi="Times New Roman" w:cs="Times New Roman"/>
                <w:sz w:val="24"/>
                <w:szCs w:val="24"/>
              </w:rPr>
              <w:t>в проекте указываются:</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получение дохода от реализации вторичного сырья (оценивается в 15 млн. евро, возможно, учитывает доход от реализации собираемых на данный момент отходов стекла и отходов ПЭТ-тары);</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 xml:space="preserve">снижение затрат на обращение с </w:t>
            </w:r>
            <w:r w:rsidR="00465B9A">
              <w:rPr>
                <w:rFonts w:ascii="Times New Roman" w:hAnsi="Times New Roman" w:cs="Times New Roman"/>
                <w:sz w:val="24"/>
                <w:szCs w:val="24"/>
              </w:rPr>
              <w:t>твердыми коммунальными отходами</w:t>
            </w:r>
            <w:r w:rsidRPr="00906D97">
              <w:rPr>
                <w:rFonts w:ascii="Times New Roman" w:hAnsi="Times New Roman" w:cs="Times New Roman"/>
                <w:sz w:val="24"/>
                <w:szCs w:val="24"/>
              </w:rPr>
              <w:t xml:space="preserve">. Удельные затраты на обращение с </w:t>
            </w:r>
            <w:r w:rsidR="00465B9A">
              <w:rPr>
                <w:rFonts w:ascii="Times New Roman" w:hAnsi="Times New Roman" w:cs="Times New Roman"/>
                <w:sz w:val="24"/>
                <w:szCs w:val="24"/>
              </w:rPr>
              <w:t>твердыми коммунальными отходами</w:t>
            </w:r>
            <w:r w:rsidR="00465B9A" w:rsidRPr="00906D97">
              <w:rPr>
                <w:rFonts w:ascii="Times New Roman" w:hAnsi="Times New Roman" w:cs="Times New Roman"/>
                <w:sz w:val="24"/>
                <w:szCs w:val="24"/>
              </w:rPr>
              <w:t xml:space="preserve"> </w:t>
            </w:r>
            <w:r w:rsidRPr="00906D97">
              <w:rPr>
                <w:rFonts w:ascii="Times New Roman" w:hAnsi="Times New Roman" w:cs="Times New Roman"/>
                <w:sz w:val="24"/>
                <w:szCs w:val="24"/>
              </w:rPr>
              <w:t xml:space="preserve">в 2015 г. составили 33,5 евро/тонну (Рисунок 9 на стр. 38 проекта). Учитывая дополнительные затраты на строительство полигонов </w:t>
            </w:r>
            <w:r w:rsidR="00465B9A">
              <w:rPr>
                <w:rFonts w:ascii="Times New Roman" w:hAnsi="Times New Roman" w:cs="Times New Roman"/>
                <w:sz w:val="24"/>
                <w:szCs w:val="24"/>
              </w:rPr>
              <w:t>твердых коммунальных отходов</w:t>
            </w:r>
            <w:r w:rsidRPr="00906D97">
              <w:rPr>
                <w:rFonts w:ascii="Times New Roman" w:hAnsi="Times New Roman" w:cs="Times New Roman"/>
                <w:sz w:val="24"/>
                <w:szCs w:val="24"/>
              </w:rPr>
              <w:t xml:space="preserve">, оцениваемые в проекте в 14 евро/тонну (стр.17), удельные затраты на обращение с 1 тонной </w:t>
            </w:r>
            <w:r w:rsidR="00465B9A">
              <w:rPr>
                <w:rFonts w:ascii="Times New Roman" w:hAnsi="Times New Roman" w:cs="Times New Roman"/>
                <w:sz w:val="24"/>
                <w:szCs w:val="24"/>
              </w:rPr>
              <w:t>твердых коммунальных отходов</w:t>
            </w:r>
            <w:r w:rsidRPr="00906D97">
              <w:rPr>
                <w:rFonts w:ascii="Times New Roman" w:hAnsi="Times New Roman" w:cs="Times New Roman"/>
                <w:sz w:val="24"/>
                <w:szCs w:val="24"/>
              </w:rPr>
              <w:t xml:space="preserve"> составляют около 47,5 евро/тонну. Экономический эффект от снижения объема </w:t>
            </w:r>
            <w:r w:rsidR="00465B9A">
              <w:rPr>
                <w:rFonts w:ascii="Times New Roman" w:hAnsi="Times New Roman" w:cs="Times New Roman"/>
                <w:sz w:val="24"/>
                <w:szCs w:val="24"/>
              </w:rPr>
              <w:t>твердых коммунальных отходов</w:t>
            </w:r>
            <w:r w:rsidR="00465B9A" w:rsidRPr="00906D97">
              <w:rPr>
                <w:rFonts w:ascii="Times New Roman" w:hAnsi="Times New Roman" w:cs="Times New Roman"/>
                <w:sz w:val="24"/>
                <w:szCs w:val="24"/>
              </w:rPr>
              <w:t xml:space="preserve"> </w:t>
            </w:r>
            <w:r w:rsidRPr="00906D97">
              <w:rPr>
                <w:rFonts w:ascii="Times New Roman" w:hAnsi="Times New Roman" w:cs="Times New Roman"/>
                <w:sz w:val="24"/>
                <w:szCs w:val="24"/>
              </w:rPr>
              <w:t>на 100 тыс. тонн в год составит 4,75 млн. евро/год.</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 xml:space="preserve">Суммарный экономический эффект от внедрения </w:t>
            </w:r>
            <w:r w:rsidR="00465B9A" w:rsidRPr="00906D97">
              <w:rPr>
                <w:rFonts w:ascii="Times New Roman" w:hAnsi="Times New Roman" w:cs="Times New Roman"/>
                <w:sz w:val="24"/>
                <w:szCs w:val="24"/>
              </w:rPr>
              <w:t xml:space="preserve">депозитной (залоговой) системы </w:t>
            </w:r>
            <w:r w:rsidRPr="00906D97">
              <w:rPr>
                <w:rFonts w:ascii="Times New Roman" w:hAnsi="Times New Roman" w:cs="Times New Roman"/>
                <w:sz w:val="24"/>
                <w:szCs w:val="24"/>
              </w:rPr>
              <w:t>по оценкам, полученным с использованием данных представленных в стратегии, не превысит 20 млн. евро в год.</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 xml:space="preserve">Таким образом, затраты на функционирование предлагаемой модели </w:t>
            </w:r>
            <w:r w:rsidR="00465B9A" w:rsidRPr="00906D97">
              <w:rPr>
                <w:rFonts w:ascii="Times New Roman" w:hAnsi="Times New Roman" w:cs="Times New Roman"/>
                <w:sz w:val="24"/>
                <w:szCs w:val="24"/>
              </w:rPr>
              <w:t xml:space="preserve">депозитной (залоговой) системы </w:t>
            </w:r>
            <w:r w:rsidRPr="00906D97">
              <w:rPr>
                <w:rFonts w:ascii="Times New Roman" w:hAnsi="Times New Roman" w:cs="Times New Roman"/>
                <w:sz w:val="24"/>
                <w:szCs w:val="24"/>
              </w:rPr>
              <w:t xml:space="preserve">значительно превышают выгоды от ее внедрения, что требует совершенствования модификации предлагаемой системы и дополнительной проработки экономического обоснования ее внедрения в Беларуси. В целях повышения качества технико-экономического обоснования внедрения </w:t>
            </w:r>
            <w:r w:rsidR="00465B9A" w:rsidRPr="00906D97">
              <w:rPr>
                <w:rFonts w:ascii="Times New Roman" w:hAnsi="Times New Roman" w:cs="Times New Roman"/>
                <w:sz w:val="24"/>
                <w:szCs w:val="24"/>
              </w:rPr>
              <w:t xml:space="preserve">депозитной (залоговой) системы </w:t>
            </w:r>
            <w:r w:rsidRPr="00906D97">
              <w:rPr>
                <w:rFonts w:ascii="Times New Roman" w:hAnsi="Times New Roman" w:cs="Times New Roman"/>
                <w:sz w:val="24"/>
                <w:szCs w:val="24"/>
              </w:rPr>
              <w:t xml:space="preserve">в Беларуси следует рассмотреть </w:t>
            </w:r>
            <w:r w:rsidRPr="00906D97">
              <w:rPr>
                <w:rFonts w:ascii="Times New Roman" w:hAnsi="Times New Roman" w:cs="Times New Roman"/>
                <w:sz w:val="24"/>
                <w:szCs w:val="24"/>
              </w:rPr>
              <w:lastRenderedPageBreak/>
              <w:t xml:space="preserve">возможность реализации </w:t>
            </w:r>
            <w:proofErr w:type="spellStart"/>
            <w:r w:rsidRPr="00906D97">
              <w:rPr>
                <w:rFonts w:ascii="Times New Roman" w:hAnsi="Times New Roman" w:cs="Times New Roman"/>
                <w:sz w:val="24"/>
                <w:szCs w:val="24"/>
              </w:rPr>
              <w:t>пилотных</w:t>
            </w:r>
            <w:proofErr w:type="spellEnd"/>
            <w:r w:rsidRPr="00906D97">
              <w:rPr>
                <w:rFonts w:ascii="Times New Roman" w:hAnsi="Times New Roman" w:cs="Times New Roman"/>
                <w:sz w:val="24"/>
                <w:szCs w:val="24"/>
              </w:rPr>
              <w:t xml:space="preserve"> проектов (экспериментов) по внедрению залоговых цен на потребительскую тару из-под напитков на уровне отдельных районов (городов).</w:t>
            </w:r>
          </w:p>
          <w:p w:rsidR="00906D97" w:rsidRPr="00465B9A" w:rsidRDefault="00906D97" w:rsidP="006E1BF7">
            <w:pPr>
              <w:pStyle w:val="80"/>
              <w:numPr>
                <w:ilvl w:val="0"/>
                <w:numId w:val="11"/>
              </w:numPr>
              <w:shd w:val="clear" w:color="auto" w:fill="auto"/>
              <w:tabs>
                <w:tab w:val="left" w:pos="855"/>
              </w:tabs>
              <w:spacing w:line="240" w:lineRule="auto"/>
              <w:ind w:left="84" w:right="20" w:firstLine="58"/>
              <w:rPr>
                <w:rFonts w:ascii="Times New Roman" w:hAnsi="Times New Roman" w:cs="Times New Roman"/>
                <w:i w:val="0"/>
                <w:sz w:val="24"/>
                <w:szCs w:val="24"/>
              </w:rPr>
            </w:pPr>
            <w:r w:rsidRPr="00465B9A">
              <w:rPr>
                <w:rFonts w:ascii="Times New Roman" w:hAnsi="Times New Roman" w:cs="Times New Roman"/>
                <w:i w:val="0"/>
                <w:sz w:val="24"/>
                <w:szCs w:val="24"/>
              </w:rPr>
              <w:t xml:space="preserve">«По этим причинам реализацию Концепции рекомендуется на первоначальном этапе осуществить в городах Могилеве и Гродно на базе имеющихся производственных мощностей ...» (стр. 25 проекта) заменить на «По этим причинам реализацию Концепции рекомендуется на первоначальном этапе осуществить в городе Гродно на базе имеющихся производственных мощностей...». В Таблице 12 (стр. 29 проекта) заголовок гр.7 и гр.11 заменить на «Модуль 3 (75 тыс. тонн </w:t>
            </w:r>
            <w:r w:rsidR="00465B9A">
              <w:rPr>
                <w:rFonts w:ascii="Times New Roman" w:hAnsi="Times New Roman" w:cs="Times New Roman"/>
                <w:i w:val="0"/>
                <w:sz w:val="24"/>
                <w:szCs w:val="24"/>
                <w:lang w:val="en-US"/>
              </w:rPr>
              <w:t>RDF</w:t>
            </w:r>
            <w:r w:rsidRPr="00465B9A">
              <w:rPr>
                <w:rFonts w:ascii="Times New Roman" w:hAnsi="Times New Roman" w:cs="Times New Roman"/>
                <w:i w:val="0"/>
                <w:sz w:val="24"/>
                <w:szCs w:val="24"/>
              </w:rPr>
              <w:t>-топлива) г. Гродно,</w:t>
            </w:r>
            <w:r w:rsidRPr="00465B9A">
              <w:rPr>
                <w:rStyle w:val="80pt"/>
                <w:rFonts w:ascii="Times New Roman" w:hAnsi="Times New Roman" w:cs="Times New Roman"/>
                <w:sz w:val="24"/>
                <w:szCs w:val="24"/>
              </w:rPr>
              <w:t xml:space="preserve"> что соответствует первому этапу реализации Концепции создания мощностей по производству альтернативного топлива из твердых коммунальных отходов и его использования (далее - Концепция).</w:t>
            </w:r>
          </w:p>
          <w:p w:rsidR="00906D97" w:rsidRPr="00906D97" w:rsidRDefault="00906D97" w:rsidP="006E1BF7">
            <w:pPr>
              <w:pStyle w:val="70"/>
              <w:numPr>
                <w:ilvl w:val="0"/>
                <w:numId w:val="11"/>
              </w:numPr>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Согласно проведенным расчетам экономической эффективности реализации инвестиционных проектов предлагаемых Концепцией, расчетный срок их окупаемости составит:</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для проекта по производству и использованию на ОАО «</w:t>
            </w:r>
            <w:proofErr w:type="spellStart"/>
            <w:r w:rsidRPr="00906D97">
              <w:rPr>
                <w:rFonts w:ascii="Times New Roman" w:hAnsi="Times New Roman" w:cs="Times New Roman"/>
                <w:sz w:val="24"/>
                <w:szCs w:val="24"/>
              </w:rPr>
              <w:t>Красносельскстройматериалы</w:t>
            </w:r>
            <w:proofErr w:type="spellEnd"/>
            <w:r w:rsidRPr="00906D97">
              <w:rPr>
                <w:rFonts w:ascii="Times New Roman" w:hAnsi="Times New Roman" w:cs="Times New Roman"/>
                <w:sz w:val="24"/>
                <w:szCs w:val="24"/>
              </w:rPr>
              <w:t xml:space="preserve">» 75 тыс. тонн </w:t>
            </w:r>
            <w:r w:rsidR="00465B9A">
              <w:rPr>
                <w:rFonts w:ascii="Times New Roman" w:hAnsi="Times New Roman" w:cs="Times New Roman"/>
                <w:sz w:val="24"/>
                <w:szCs w:val="24"/>
                <w:lang w:val="en-US"/>
              </w:rPr>
              <w:t>RDF</w:t>
            </w:r>
            <w:r w:rsidR="00465B9A" w:rsidRPr="00465B9A">
              <w:rPr>
                <w:rFonts w:ascii="Times New Roman" w:hAnsi="Times New Roman" w:cs="Times New Roman"/>
                <w:sz w:val="24"/>
                <w:szCs w:val="24"/>
              </w:rPr>
              <w:t>-</w:t>
            </w:r>
            <w:r w:rsidRPr="00906D97">
              <w:rPr>
                <w:rFonts w:ascii="Times New Roman" w:hAnsi="Times New Roman" w:cs="Times New Roman"/>
                <w:sz w:val="24"/>
                <w:szCs w:val="24"/>
              </w:rPr>
              <w:t>топлива (первый этап реализации Концепции) - 7,8 лет;</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для проекта по производству и использованию на ОАО «</w:t>
            </w:r>
            <w:proofErr w:type="spellStart"/>
            <w:r w:rsidRPr="00906D97">
              <w:rPr>
                <w:rFonts w:ascii="Times New Roman" w:hAnsi="Times New Roman" w:cs="Times New Roman"/>
                <w:sz w:val="24"/>
                <w:szCs w:val="24"/>
              </w:rPr>
              <w:t>Кричевцементношифер</w:t>
            </w:r>
            <w:proofErr w:type="spellEnd"/>
            <w:r w:rsidRPr="00906D97">
              <w:rPr>
                <w:rFonts w:ascii="Times New Roman" w:hAnsi="Times New Roman" w:cs="Times New Roman"/>
                <w:sz w:val="24"/>
                <w:szCs w:val="24"/>
              </w:rPr>
              <w:t xml:space="preserve">», ОАО «Белорусский цементный завод» 45 тыс. тонн </w:t>
            </w:r>
            <w:r w:rsidR="00465B9A">
              <w:rPr>
                <w:rFonts w:ascii="Times New Roman" w:hAnsi="Times New Roman" w:cs="Times New Roman"/>
                <w:sz w:val="24"/>
                <w:szCs w:val="24"/>
                <w:lang w:val="en-US"/>
              </w:rPr>
              <w:t>RDF</w:t>
            </w:r>
            <w:r w:rsidRPr="00906D97">
              <w:rPr>
                <w:rFonts w:ascii="Times New Roman" w:hAnsi="Times New Roman" w:cs="Times New Roman"/>
                <w:sz w:val="24"/>
                <w:szCs w:val="24"/>
              </w:rPr>
              <w:t>-топлива (первый этап реализации Концепции) -21,8 года;</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для проекта по производству и использованию на ОАО «</w:t>
            </w:r>
            <w:proofErr w:type="spellStart"/>
            <w:r w:rsidRPr="00906D97">
              <w:rPr>
                <w:rFonts w:ascii="Times New Roman" w:hAnsi="Times New Roman" w:cs="Times New Roman"/>
                <w:sz w:val="24"/>
                <w:szCs w:val="24"/>
              </w:rPr>
              <w:t>Красносельскстройматериалы</w:t>
            </w:r>
            <w:proofErr w:type="spellEnd"/>
            <w:r w:rsidRPr="00906D97">
              <w:rPr>
                <w:rFonts w:ascii="Times New Roman" w:hAnsi="Times New Roman" w:cs="Times New Roman"/>
                <w:sz w:val="24"/>
                <w:szCs w:val="24"/>
              </w:rPr>
              <w:t xml:space="preserve">» 120 тыс. тонн </w:t>
            </w:r>
            <w:r w:rsidR="00465B9A">
              <w:rPr>
                <w:rFonts w:ascii="Times New Roman" w:hAnsi="Times New Roman" w:cs="Times New Roman"/>
                <w:sz w:val="24"/>
                <w:szCs w:val="24"/>
                <w:lang w:val="en-US"/>
              </w:rPr>
              <w:t>RDF</w:t>
            </w:r>
            <w:r w:rsidRPr="00906D97">
              <w:rPr>
                <w:rFonts w:ascii="Times New Roman" w:hAnsi="Times New Roman" w:cs="Times New Roman"/>
                <w:sz w:val="24"/>
                <w:szCs w:val="24"/>
              </w:rPr>
              <w:t>-топлива (второй этап реализации Концепции) - 18,2 года;</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для проекта по производству и использованию на ОАО «</w:t>
            </w:r>
            <w:proofErr w:type="spellStart"/>
            <w:r w:rsidRPr="00906D97">
              <w:rPr>
                <w:rFonts w:ascii="Times New Roman" w:hAnsi="Times New Roman" w:cs="Times New Roman"/>
                <w:sz w:val="24"/>
                <w:szCs w:val="24"/>
              </w:rPr>
              <w:t>Кричевцементношифер</w:t>
            </w:r>
            <w:proofErr w:type="spellEnd"/>
            <w:r w:rsidRPr="00906D97">
              <w:rPr>
                <w:rFonts w:ascii="Times New Roman" w:hAnsi="Times New Roman" w:cs="Times New Roman"/>
                <w:sz w:val="24"/>
                <w:szCs w:val="24"/>
              </w:rPr>
              <w:t xml:space="preserve">», ОАО «Белорусский цементный завод» 210 тыс. тонн </w:t>
            </w:r>
            <w:r w:rsidR="00465B9A">
              <w:rPr>
                <w:rFonts w:ascii="Times New Roman" w:hAnsi="Times New Roman" w:cs="Times New Roman"/>
                <w:sz w:val="24"/>
                <w:szCs w:val="24"/>
                <w:lang w:val="en-US"/>
              </w:rPr>
              <w:t>RDF</w:t>
            </w:r>
            <w:r w:rsidRPr="00906D97">
              <w:rPr>
                <w:rFonts w:ascii="Times New Roman" w:hAnsi="Times New Roman" w:cs="Times New Roman"/>
                <w:sz w:val="24"/>
                <w:szCs w:val="24"/>
              </w:rPr>
              <w:t>-топлива (второй этап реализации Концепции) - 56,3 года.</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 xml:space="preserve">Таким образом, лишь один инвестиционный проект (по использованию 75 тыс. тонн </w:t>
            </w:r>
            <w:r w:rsidR="00465B9A">
              <w:rPr>
                <w:rFonts w:ascii="Times New Roman" w:hAnsi="Times New Roman" w:cs="Times New Roman"/>
                <w:sz w:val="24"/>
                <w:szCs w:val="24"/>
                <w:lang w:val="en-US"/>
              </w:rPr>
              <w:t>RDF</w:t>
            </w:r>
            <w:r w:rsidRPr="00906D97">
              <w:rPr>
                <w:rFonts w:ascii="Times New Roman" w:hAnsi="Times New Roman" w:cs="Times New Roman"/>
                <w:sz w:val="24"/>
                <w:szCs w:val="24"/>
              </w:rPr>
              <w:t>-топлива на ОАО «</w:t>
            </w:r>
            <w:proofErr w:type="spellStart"/>
            <w:r w:rsidRPr="00906D97">
              <w:rPr>
                <w:rFonts w:ascii="Times New Roman" w:hAnsi="Times New Roman" w:cs="Times New Roman"/>
                <w:sz w:val="24"/>
                <w:szCs w:val="24"/>
              </w:rPr>
              <w:t>Красносельскстройматериалы</w:t>
            </w:r>
            <w:proofErr w:type="spellEnd"/>
            <w:r w:rsidRPr="00906D97">
              <w:rPr>
                <w:rFonts w:ascii="Times New Roman" w:hAnsi="Times New Roman" w:cs="Times New Roman"/>
                <w:sz w:val="24"/>
                <w:szCs w:val="24"/>
              </w:rPr>
              <w:t xml:space="preserve">») можно рассматривать как коммерчески приемлемый. При реальном уровне затрат на захоронение </w:t>
            </w:r>
            <w:r w:rsidR="002B6136">
              <w:rPr>
                <w:rFonts w:ascii="Times New Roman" w:hAnsi="Times New Roman" w:cs="Times New Roman"/>
                <w:sz w:val="24"/>
                <w:szCs w:val="24"/>
              </w:rPr>
              <w:t>твердых коммунальных отходов</w:t>
            </w:r>
            <w:r w:rsidRPr="00906D97">
              <w:rPr>
                <w:rFonts w:ascii="Times New Roman" w:hAnsi="Times New Roman" w:cs="Times New Roman"/>
                <w:sz w:val="24"/>
                <w:szCs w:val="24"/>
              </w:rPr>
              <w:t xml:space="preserve"> 14 евро/тонну срок окупаемости </w:t>
            </w:r>
            <w:r w:rsidRPr="00906D97">
              <w:rPr>
                <w:rFonts w:ascii="Times New Roman" w:hAnsi="Times New Roman" w:cs="Times New Roman"/>
                <w:sz w:val="24"/>
                <w:szCs w:val="24"/>
              </w:rPr>
              <w:lastRenderedPageBreak/>
              <w:t xml:space="preserve">данного инвестиционного проекта остается приемлемым (менее 7 лет) при сохранении цен на каменный уголь выше порогового значения 28 евро/тонну. Вопрос о целесообразности реализации других предложенных Концепцией инвестиционных проектов может быть пересмотрен по фактическим результатам реализации проекта по использованию 75 тыс. тонн </w:t>
            </w:r>
            <w:r w:rsidR="002B6136">
              <w:rPr>
                <w:rFonts w:ascii="Times New Roman" w:hAnsi="Times New Roman" w:cs="Times New Roman"/>
                <w:sz w:val="24"/>
                <w:szCs w:val="24"/>
                <w:lang w:val="en-US"/>
              </w:rPr>
              <w:t>RDF</w:t>
            </w:r>
            <w:r w:rsidRPr="00906D97">
              <w:rPr>
                <w:rFonts w:ascii="Times New Roman" w:hAnsi="Times New Roman" w:cs="Times New Roman"/>
                <w:sz w:val="24"/>
                <w:szCs w:val="24"/>
              </w:rPr>
              <w:t>-топлива на ОАО «</w:t>
            </w:r>
            <w:proofErr w:type="spellStart"/>
            <w:r w:rsidRPr="00906D97">
              <w:rPr>
                <w:rFonts w:ascii="Times New Roman" w:hAnsi="Times New Roman" w:cs="Times New Roman"/>
                <w:sz w:val="24"/>
                <w:szCs w:val="24"/>
              </w:rPr>
              <w:t>Красносельскстройматериалы</w:t>
            </w:r>
            <w:proofErr w:type="spellEnd"/>
            <w:r w:rsidRPr="00906D97">
              <w:rPr>
                <w:rFonts w:ascii="Times New Roman" w:hAnsi="Times New Roman" w:cs="Times New Roman"/>
                <w:sz w:val="24"/>
                <w:szCs w:val="24"/>
              </w:rPr>
              <w:t>».</w:t>
            </w:r>
          </w:p>
          <w:p w:rsidR="00906D97" w:rsidRPr="00906D97" w:rsidRDefault="002B6136" w:rsidP="006E1BF7">
            <w:pPr>
              <w:pStyle w:val="70"/>
              <w:numPr>
                <w:ilvl w:val="0"/>
                <w:numId w:val="12"/>
              </w:numPr>
              <w:shd w:val="clear" w:color="auto" w:fill="auto"/>
              <w:tabs>
                <w:tab w:val="left" w:pos="909"/>
              </w:tabs>
              <w:spacing w:after="0" w:line="240" w:lineRule="auto"/>
              <w:ind w:left="142" w:right="20"/>
              <w:jc w:val="both"/>
              <w:rPr>
                <w:rFonts w:ascii="Times New Roman" w:hAnsi="Times New Roman" w:cs="Times New Roman"/>
                <w:sz w:val="24"/>
                <w:szCs w:val="24"/>
              </w:rPr>
            </w:pPr>
            <w:r>
              <w:rPr>
                <w:rStyle w:val="70pt"/>
                <w:rFonts w:ascii="Times New Roman" w:hAnsi="Times New Roman" w:cs="Times New Roman"/>
                <w:i w:val="0"/>
                <w:sz w:val="24"/>
                <w:szCs w:val="24"/>
              </w:rPr>
              <w:t xml:space="preserve">6. </w:t>
            </w:r>
            <w:r w:rsidR="00906D97" w:rsidRPr="002B6136">
              <w:rPr>
                <w:rStyle w:val="70pt"/>
                <w:rFonts w:ascii="Times New Roman" w:hAnsi="Times New Roman" w:cs="Times New Roman"/>
                <w:i w:val="0"/>
                <w:sz w:val="24"/>
                <w:szCs w:val="24"/>
              </w:rPr>
              <w:t xml:space="preserve">Скорректировать расчеты затрат на биологическую обработку </w:t>
            </w:r>
            <w:r>
              <w:rPr>
                <w:rStyle w:val="70pt"/>
                <w:rFonts w:ascii="Times New Roman" w:hAnsi="Times New Roman" w:cs="Times New Roman"/>
                <w:i w:val="0"/>
                <w:sz w:val="24"/>
                <w:szCs w:val="24"/>
              </w:rPr>
              <w:t>твердых коммунальных отходов</w:t>
            </w:r>
            <w:r w:rsidR="00906D97" w:rsidRPr="00906D97">
              <w:rPr>
                <w:rStyle w:val="70pt"/>
                <w:rFonts w:ascii="Times New Roman" w:hAnsi="Times New Roman" w:cs="Times New Roman"/>
                <w:sz w:val="24"/>
                <w:szCs w:val="24"/>
              </w:rPr>
              <w:t>.</w:t>
            </w:r>
            <w:r w:rsidR="00906D97" w:rsidRPr="00906D97">
              <w:rPr>
                <w:rFonts w:ascii="Times New Roman" w:hAnsi="Times New Roman" w:cs="Times New Roman"/>
                <w:sz w:val="24"/>
                <w:szCs w:val="24"/>
              </w:rPr>
              <w:t xml:space="preserve"> В таблице 11 на стр. 27 проекта расходы на 1 тонну рассчитаны с учетом обработки 100 тыс. тонн </w:t>
            </w:r>
            <w:r>
              <w:rPr>
                <w:rFonts w:ascii="Times New Roman" w:hAnsi="Times New Roman" w:cs="Times New Roman"/>
                <w:sz w:val="24"/>
                <w:szCs w:val="24"/>
              </w:rPr>
              <w:t>твердых коммунальных отходов</w:t>
            </w:r>
            <w:r w:rsidR="00906D97" w:rsidRPr="00906D97">
              <w:rPr>
                <w:rFonts w:ascii="Times New Roman" w:hAnsi="Times New Roman" w:cs="Times New Roman"/>
                <w:sz w:val="24"/>
                <w:szCs w:val="24"/>
              </w:rPr>
              <w:t>. В то же время в тексте указывается, что «приведены расчеты ... в расчете на 50 тыс. тонн мелкой фракции ТКО.».</w:t>
            </w:r>
          </w:p>
          <w:p w:rsidR="00906D97" w:rsidRPr="002B6136" w:rsidRDefault="002B6136" w:rsidP="006E1BF7">
            <w:pPr>
              <w:pStyle w:val="80"/>
              <w:numPr>
                <w:ilvl w:val="0"/>
                <w:numId w:val="12"/>
              </w:numPr>
              <w:shd w:val="clear" w:color="auto" w:fill="auto"/>
              <w:tabs>
                <w:tab w:val="left" w:pos="846"/>
              </w:tabs>
              <w:spacing w:line="240" w:lineRule="auto"/>
              <w:ind w:left="142" w:right="20"/>
              <w:rPr>
                <w:rFonts w:ascii="Times New Roman" w:hAnsi="Times New Roman" w:cs="Times New Roman"/>
                <w:i w:val="0"/>
                <w:sz w:val="24"/>
                <w:szCs w:val="24"/>
              </w:rPr>
            </w:pPr>
            <w:r>
              <w:rPr>
                <w:rFonts w:ascii="Times New Roman" w:hAnsi="Times New Roman" w:cs="Times New Roman"/>
                <w:i w:val="0"/>
                <w:sz w:val="24"/>
                <w:szCs w:val="24"/>
              </w:rPr>
              <w:t xml:space="preserve">7. </w:t>
            </w:r>
            <w:r w:rsidR="00906D97" w:rsidRPr="002B6136">
              <w:rPr>
                <w:rFonts w:ascii="Times New Roman" w:hAnsi="Times New Roman" w:cs="Times New Roman"/>
                <w:i w:val="0"/>
                <w:sz w:val="24"/>
                <w:szCs w:val="24"/>
              </w:rPr>
              <w:t xml:space="preserve">Дополнительно отразить в Таблице 12 на стр. 29 проекта сведения о прогнозных объемах образования </w:t>
            </w:r>
            <w:r w:rsidRPr="002B6136">
              <w:rPr>
                <w:rFonts w:ascii="Times New Roman" w:hAnsi="Times New Roman" w:cs="Times New Roman"/>
                <w:i w:val="0"/>
                <w:sz w:val="24"/>
                <w:szCs w:val="24"/>
              </w:rPr>
              <w:t xml:space="preserve">твердых коммунальных отходов </w:t>
            </w:r>
            <w:r w:rsidR="00906D97" w:rsidRPr="002B6136">
              <w:rPr>
                <w:rFonts w:ascii="Times New Roman" w:hAnsi="Times New Roman" w:cs="Times New Roman"/>
                <w:i w:val="0"/>
                <w:sz w:val="24"/>
                <w:szCs w:val="24"/>
              </w:rPr>
              <w:t>в 2017-2035</w:t>
            </w:r>
            <w:r w:rsidRPr="002B6136">
              <w:rPr>
                <w:rFonts w:ascii="Times New Roman" w:hAnsi="Times New Roman" w:cs="Times New Roman"/>
                <w:i w:val="0"/>
                <w:sz w:val="24"/>
                <w:szCs w:val="24"/>
              </w:rPr>
              <w:t xml:space="preserve"> гг.</w:t>
            </w:r>
            <w:r>
              <w:rPr>
                <w:rFonts w:ascii="Times New Roman" w:hAnsi="Times New Roman" w:cs="Times New Roman"/>
                <w:i w:val="0"/>
                <w:sz w:val="24"/>
                <w:szCs w:val="24"/>
              </w:rPr>
              <w:t xml:space="preserve"> </w:t>
            </w:r>
            <w:r w:rsidR="00906D97" w:rsidRPr="002B6136">
              <w:rPr>
                <w:rStyle w:val="70pt"/>
                <w:rFonts w:ascii="Times New Roman" w:hAnsi="Times New Roman" w:cs="Times New Roman"/>
                <w:sz w:val="24"/>
                <w:szCs w:val="24"/>
              </w:rPr>
              <w:t>(тыс. тонн ТКО), ежегодных объемах их использования (тыс. тонн ТКО) в рамках каждого предлагаемого модуля.</w:t>
            </w:r>
            <w:r w:rsidR="00906D97" w:rsidRPr="002B6136">
              <w:rPr>
                <w:rFonts w:ascii="Times New Roman" w:hAnsi="Times New Roman" w:cs="Times New Roman"/>
                <w:i w:val="0"/>
                <w:sz w:val="24"/>
                <w:szCs w:val="24"/>
              </w:rPr>
              <w:t xml:space="preserve"> Также предлагается дать пояснение методики расчета удельных затрат (евро/тонну), представленных в данной таблице. Отдельный интерес представляет разбивка данных за 2017-2020 гг. по годам.</w:t>
            </w:r>
          </w:p>
          <w:p w:rsidR="00906D97" w:rsidRPr="002B6136" w:rsidRDefault="002B6136" w:rsidP="006E1BF7">
            <w:pPr>
              <w:pStyle w:val="70"/>
              <w:shd w:val="clear" w:color="auto" w:fill="auto"/>
              <w:spacing w:after="0" w:line="240" w:lineRule="auto"/>
              <w:ind w:left="142" w:right="20"/>
              <w:jc w:val="both"/>
              <w:rPr>
                <w:rFonts w:ascii="Times New Roman" w:hAnsi="Times New Roman" w:cs="Times New Roman"/>
                <w:sz w:val="24"/>
                <w:szCs w:val="24"/>
              </w:rPr>
            </w:pPr>
            <w:r w:rsidRPr="002B6136">
              <w:rPr>
                <w:rFonts w:ascii="Times New Roman" w:hAnsi="Times New Roman" w:cs="Times New Roman"/>
                <w:sz w:val="24"/>
                <w:szCs w:val="24"/>
              </w:rPr>
              <w:t>8.</w:t>
            </w:r>
            <w:r w:rsidRPr="002B6136">
              <w:rPr>
                <w:rFonts w:ascii="Times New Roman" w:hAnsi="Times New Roman" w:cs="Times New Roman"/>
                <w:i/>
                <w:sz w:val="24"/>
                <w:szCs w:val="24"/>
              </w:rPr>
              <w:t xml:space="preserve"> </w:t>
            </w:r>
            <w:r w:rsidR="00906D97" w:rsidRPr="002B6136">
              <w:rPr>
                <w:rStyle w:val="70pt"/>
                <w:rFonts w:ascii="Times New Roman" w:hAnsi="Times New Roman" w:cs="Times New Roman"/>
                <w:i w:val="0"/>
                <w:sz w:val="24"/>
                <w:szCs w:val="24"/>
              </w:rPr>
              <w:t xml:space="preserve">В качестве одного из направлений повышения уровня использования </w:t>
            </w:r>
            <w:r>
              <w:rPr>
                <w:rStyle w:val="70pt"/>
                <w:rFonts w:ascii="Times New Roman" w:hAnsi="Times New Roman" w:cs="Times New Roman"/>
                <w:i w:val="0"/>
                <w:sz w:val="24"/>
                <w:szCs w:val="24"/>
              </w:rPr>
              <w:t>твердых коммунальных отходов</w:t>
            </w:r>
            <w:r w:rsidR="00906D97" w:rsidRPr="002B6136">
              <w:rPr>
                <w:rStyle w:val="70pt"/>
                <w:rFonts w:ascii="Times New Roman" w:hAnsi="Times New Roman" w:cs="Times New Roman"/>
                <w:i w:val="0"/>
                <w:sz w:val="24"/>
                <w:szCs w:val="24"/>
              </w:rPr>
              <w:t xml:space="preserve"> (снижения уровня их захоронения) следует рассмотреть снижение объемов образования </w:t>
            </w:r>
            <w:r>
              <w:rPr>
                <w:rStyle w:val="70pt"/>
                <w:rFonts w:ascii="Times New Roman" w:hAnsi="Times New Roman" w:cs="Times New Roman"/>
                <w:i w:val="0"/>
                <w:sz w:val="24"/>
                <w:szCs w:val="24"/>
              </w:rPr>
              <w:t>твердых коммунальных отходов</w:t>
            </w:r>
            <w:r w:rsidR="00906D97" w:rsidRPr="002B6136">
              <w:rPr>
                <w:rStyle w:val="70pt"/>
                <w:rFonts w:ascii="Times New Roman" w:hAnsi="Times New Roman" w:cs="Times New Roman"/>
                <w:i w:val="0"/>
                <w:sz w:val="24"/>
                <w:szCs w:val="24"/>
              </w:rPr>
              <w:t>.</w:t>
            </w:r>
            <w:r w:rsidR="00906D97" w:rsidRPr="002B6136">
              <w:rPr>
                <w:rFonts w:ascii="Times New Roman" w:hAnsi="Times New Roman" w:cs="Times New Roman"/>
                <w:sz w:val="24"/>
                <w:szCs w:val="24"/>
              </w:rPr>
              <w:t xml:space="preserve"> Повысить уровень использования </w:t>
            </w:r>
            <w:r>
              <w:rPr>
                <w:rStyle w:val="70pt"/>
                <w:rFonts w:ascii="Times New Roman" w:hAnsi="Times New Roman" w:cs="Times New Roman"/>
                <w:i w:val="0"/>
                <w:sz w:val="24"/>
                <w:szCs w:val="24"/>
              </w:rPr>
              <w:t>твердых коммунальных отходов</w:t>
            </w:r>
            <w:r w:rsidR="00906D97" w:rsidRPr="002B6136">
              <w:rPr>
                <w:rFonts w:ascii="Times New Roman" w:hAnsi="Times New Roman" w:cs="Times New Roman"/>
                <w:sz w:val="24"/>
                <w:szCs w:val="24"/>
              </w:rPr>
              <w:t xml:space="preserve">, например с 15 процентов до 20 процентов, можно не только путем увеличения абсолютного объема используемых </w:t>
            </w:r>
            <w:r>
              <w:rPr>
                <w:rStyle w:val="70pt"/>
                <w:rFonts w:ascii="Times New Roman" w:hAnsi="Times New Roman" w:cs="Times New Roman"/>
                <w:i w:val="0"/>
                <w:sz w:val="24"/>
                <w:szCs w:val="24"/>
              </w:rPr>
              <w:t>твердых коммунальных отходов</w:t>
            </w:r>
            <w:r w:rsidR="00906D97" w:rsidRPr="002B6136">
              <w:rPr>
                <w:rFonts w:ascii="Times New Roman" w:hAnsi="Times New Roman" w:cs="Times New Roman"/>
                <w:sz w:val="24"/>
                <w:szCs w:val="24"/>
              </w:rPr>
              <w:t xml:space="preserve">, но также посредством снижения объема образования </w:t>
            </w:r>
            <w:r>
              <w:rPr>
                <w:rStyle w:val="70pt"/>
                <w:rFonts w:ascii="Times New Roman" w:hAnsi="Times New Roman" w:cs="Times New Roman"/>
                <w:i w:val="0"/>
                <w:sz w:val="24"/>
                <w:szCs w:val="24"/>
              </w:rPr>
              <w:t>твердых коммунальных отходов</w:t>
            </w:r>
            <w:r w:rsidRPr="002B6136">
              <w:rPr>
                <w:rStyle w:val="70pt"/>
                <w:rFonts w:ascii="Times New Roman" w:hAnsi="Times New Roman" w:cs="Times New Roman"/>
                <w:i w:val="0"/>
                <w:sz w:val="24"/>
                <w:szCs w:val="24"/>
              </w:rPr>
              <w:t xml:space="preserve"> </w:t>
            </w:r>
            <w:r w:rsidR="00906D97" w:rsidRPr="002B6136">
              <w:rPr>
                <w:rFonts w:ascii="Times New Roman" w:hAnsi="Times New Roman" w:cs="Times New Roman"/>
                <w:sz w:val="24"/>
                <w:szCs w:val="24"/>
              </w:rPr>
              <w:t>на 25 процентов (при п</w:t>
            </w:r>
            <w:r>
              <w:rPr>
                <w:rFonts w:ascii="Times New Roman" w:hAnsi="Times New Roman" w:cs="Times New Roman"/>
                <w:sz w:val="24"/>
                <w:szCs w:val="24"/>
              </w:rPr>
              <w:t xml:space="preserve">остоянном объеме использования </w:t>
            </w:r>
            <w:r>
              <w:rPr>
                <w:rStyle w:val="70pt"/>
                <w:rFonts w:ascii="Times New Roman" w:hAnsi="Times New Roman" w:cs="Times New Roman"/>
                <w:i w:val="0"/>
                <w:sz w:val="24"/>
                <w:szCs w:val="24"/>
              </w:rPr>
              <w:t>твердых коммунальных отходов</w:t>
            </w:r>
            <w:r w:rsidR="00906D97" w:rsidRPr="002B6136">
              <w:rPr>
                <w:rFonts w:ascii="Times New Roman" w:hAnsi="Times New Roman" w:cs="Times New Roman"/>
                <w:sz w:val="24"/>
                <w:szCs w:val="24"/>
              </w:rPr>
              <w:t>).</w:t>
            </w:r>
          </w:p>
          <w:p w:rsidR="00906D97" w:rsidRPr="00906D97" w:rsidRDefault="002B6136" w:rsidP="006E1BF7">
            <w:pPr>
              <w:pStyle w:val="70"/>
              <w:shd w:val="clear" w:color="auto" w:fill="auto"/>
              <w:tabs>
                <w:tab w:val="left" w:pos="1446"/>
              </w:tabs>
              <w:spacing w:after="0" w:line="240" w:lineRule="auto"/>
              <w:ind w:left="142" w:right="20"/>
              <w:jc w:val="both"/>
              <w:rPr>
                <w:rFonts w:ascii="Times New Roman" w:hAnsi="Times New Roman" w:cs="Times New Roman"/>
                <w:sz w:val="24"/>
                <w:szCs w:val="24"/>
              </w:rPr>
            </w:pPr>
            <w:r w:rsidRPr="002B6136">
              <w:rPr>
                <w:rStyle w:val="70pt"/>
                <w:rFonts w:ascii="Times New Roman" w:hAnsi="Times New Roman" w:cs="Times New Roman"/>
                <w:i w:val="0"/>
                <w:sz w:val="24"/>
                <w:szCs w:val="24"/>
              </w:rPr>
              <w:t xml:space="preserve">9. </w:t>
            </w:r>
            <w:r w:rsidR="00906D97" w:rsidRPr="002B6136">
              <w:rPr>
                <w:rStyle w:val="70pt"/>
                <w:rFonts w:ascii="Times New Roman" w:hAnsi="Times New Roman" w:cs="Times New Roman"/>
                <w:i w:val="0"/>
                <w:sz w:val="24"/>
                <w:szCs w:val="24"/>
              </w:rPr>
              <w:t xml:space="preserve">Рассмотреть в качестве возможного источника финансирования строительства и рекультивации полигонов тарифы на обращение с </w:t>
            </w:r>
            <w:r>
              <w:rPr>
                <w:rStyle w:val="70pt"/>
                <w:rFonts w:ascii="Times New Roman" w:hAnsi="Times New Roman" w:cs="Times New Roman"/>
                <w:i w:val="0"/>
                <w:sz w:val="24"/>
                <w:szCs w:val="24"/>
              </w:rPr>
              <w:t>твердыми коммунальными отходами</w:t>
            </w:r>
            <w:r w:rsidR="00906D97" w:rsidRPr="002B6136">
              <w:rPr>
                <w:rStyle w:val="70pt"/>
                <w:rFonts w:ascii="Times New Roman" w:hAnsi="Times New Roman" w:cs="Times New Roman"/>
                <w:i w:val="0"/>
                <w:sz w:val="24"/>
                <w:szCs w:val="24"/>
              </w:rPr>
              <w:t>, включающие инвестиционные затраты на данные нужды</w:t>
            </w:r>
            <w:r w:rsidR="00906D97" w:rsidRPr="00906D97">
              <w:rPr>
                <w:rStyle w:val="70pt"/>
                <w:rFonts w:ascii="Times New Roman" w:hAnsi="Times New Roman" w:cs="Times New Roman"/>
                <w:sz w:val="24"/>
                <w:szCs w:val="24"/>
              </w:rPr>
              <w:t>.</w:t>
            </w:r>
            <w:r w:rsidR="00906D97" w:rsidRPr="00906D97">
              <w:rPr>
                <w:rFonts w:ascii="Times New Roman" w:hAnsi="Times New Roman" w:cs="Times New Roman"/>
                <w:sz w:val="24"/>
                <w:szCs w:val="24"/>
              </w:rPr>
              <w:t xml:space="preserve"> Преимуществами тарифов, учитывающих инвестиционные затраты на строительство полигонов, в сравнении с механизмом экологического налога на захоронение </w:t>
            </w:r>
            <w:r>
              <w:rPr>
                <w:rStyle w:val="70pt"/>
                <w:rFonts w:ascii="Times New Roman" w:hAnsi="Times New Roman" w:cs="Times New Roman"/>
                <w:i w:val="0"/>
                <w:sz w:val="24"/>
                <w:szCs w:val="24"/>
              </w:rPr>
              <w:t>твердых коммунальных отходов</w:t>
            </w:r>
            <w:r w:rsidR="00906D97" w:rsidRPr="00906D97">
              <w:rPr>
                <w:rFonts w:ascii="Times New Roman" w:hAnsi="Times New Roman" w:cs="Times New Roman"/>
                <w:sz w:val="24"/>
                <w:szCs w:val="24"/>
              </w:rPr>
              <w:t xml:space="preserve">, являются: исключение затрат, </w:t>
            </w:r>
            <w:r w:rsidR="00906D97" w:rsidRPr="00906D97">
              <w:rPr>
                <w:rFonts w:ascii="Times New Roman" w:hAnsi="Times New Roman" w:cs="Times New Roman"/>
                <w:sz w:val="24"/>
                <w:szCs w:val="24"/>
              </w:rPr>
              <w:lastRenderedPageBreak/>
              <w:t xml:space="preserve">связанных со сбором и администрированием налога на захоронение </w:t>
            </w:r>
            <w:r>
              <w:rPr>
                <w:rStyle w:val="70pt"/>
                <w:rFonts w:ascii="Times New Roman" w:hAnsi="Times New Roman" w:cs="Times New Roman"/>
                <w:i w:val="0"/>
                <w:sz w:val="24"/>
                <w:szCs w:val="24"/>
              </w:rPr>
              <w:t>твердых коммунальных отходов</w:t>
            </w:r>
            <w:r w:rsidR="00906D97" w:rsidRPr="00906D97">
              <w:rPr>
                <w:rFonts w:ascii="Times New Roman" w:hAnsi="Times New Roman" w:cs="Times New Roman"/>
                <w:sz w:val="24"/>
                <w:szCs w:val="24"/>
              </w:rPr>
              <w:t xml:space="preserve">; учет региональных особенностей, влияющих на инвестиционные затраты на строительство полигонов </w:t>
            </w:r>
            <w:r>
              <w:rPr>
                <w:rStyle w:val="70pt"/>
                <w:rFonts w:ascii="Times New Roman" w:hAnsi="Times New Roman" w:cs="Times New Roman"/>
                <w:i w:val="0"/>
                <w:sz w:val="24"/>
                <w:szCs w:val="24"/>
              </w:rPr>
              <w:t>твердых коммунальных отходов</w:t>
            </w:r>
            <w:r w:rsidR="00906D97" w:rsidRPr="00906D97">
              <w:rPr>
                <w:rFonts w:ascii="Times New Roman" w:hAnsi="Times New Roman" w:cs="Times New Roman"/>
                <w:sz w:val="24"/>
                <w:szCs w:val="24"/>
              </w:rPr>
              <w:t xml:space="preserve">; более корректное влияние цен (тарифов) на объемы захоронения </w:t>
            </w:r>
            <w:r>
              <w:rPr>
                <w:rStyle w:val="70pt"/>
                <w:rFonts w:ascii="Times New Roman" w:hAnsi="Times New Roman" w:cs="Times New Roman"/>
                <w:i w:val="0"/>
                <w:sz w:val="24"/>
                <w:szCs w:val="24"/>
              </w:rPr>
              <w:t>твердых коммунальных отходов</w:t>
            </w:r>
            <w:r w:rsidR="00906D97" w:rsidRPr="00906D97">
              <w:rPr>
                <w:rFonts w:ascii="Times New Roman" w:hAnsi="Times New Roman" w:cs="Times New Roman"/>
                <w:sz w:val="24"/>
                <w:szCs w:val="24"/>
              </w:rPr>
              <w:t>.</w:t>
            </w:r>
          </w:p>
          <w:p w:rsidR="00906D97" w:rsidRPr="00906D97" w:rsidRDefault="002B6136" w:rsidP="006E1BF7">
            <w:pPr>
              <w:pStyle w:val="70"/>
              <w:shd w:val="clear" w:color="auto" w:fill="auto"/>
              <w:tabs>
                <w:tab w:val="left" w:pos="0"/>
              </w:tabs>
              <w:spacing w:after="0" w:line="240" w:lineRule="auto"/>
              <w:ind w:left="142" w:right="20"/>
              <w:jc w:val="both"/>
              <w:rPr>
                <w:rFonts w:ascii="Times New Roman" w:hAnsi="Times New Roman" w:cs="Times New Roman"/>
                <w:sz w:val="24"/>
                <w:szCs w:val="24"/>
              </w:rPr>
            </w:pPr>
            <w:r w:rsidRPr="002B6136">
              <w:rPr>
                <w:rStyle w:val="70pt"/>
                <w:rFonts w:ascii="Times New Roman" w:hAnsi="Times New Roman" w:cs="Times New Roman"/>
                <w:i w:val="0"/>
                <w:sz w:val="24"/>
                <w:szCs w:val="24"/>
              </w:rPr>
              <w:t xml:space="preserve">10. </w:t>
            </w:r>
            <w:r w:rsidR="00906D97" w:rsidRPr="002B6136">
              <w:rPr>
                <w:rStyle w:val="70pt"/>
                <w:rFonts w:ascii="Times New Roman" w:hAnsi="Times New Roman" w:cs="Times New Roman"/>
                <w:i w:val="0"/>
                <w:sz w:val="24"/>
                <w:szCs w:val="24"/>
              </w:rPr>
              <w:t>Первоочередные мероприятия, изложенные в Таблице А1, следует конкретизировать и расширить, а также дополнить Таблицу А1 графой «Ответственные исполнители».</w:t>
            </w:r>
            <w:r w:rsidR="00906D97" w:rsidRPr="002B6136">
              <w:rPr>
                <w:rFonts w:ascii="Times New Roman" w:hAnsi="Times New Roman" w:cs="Times New Roman"/>
                <w:i/>
                <w:sz w:val="24"/>
                <w:szCs w:val="24"/>
              </w:rPr>
              <w:t xml:space="preserve"> </w:t>
            </w:r>
            <w:r w:rsidR="00906D97" w:rsidRPr="00906D97">
              <w:rPr>
                <w:rFonts w:ascii="Times New Roman" w:hAnsi="Times New Roman" w:cs="Times New Roman"/>
                <w:sz w:val="24"/>
                <w:szCs w:val="24"/>
              </w:rPr>
              <w:t xml:space="preserve">Обращаю ваше внимание, что мероприятия «совершенствование системы сбора информации ...», «совершенствование законодательства </w:t>
            </w:r>
            <w:r w:rsidR="00906D97" w:rsidRPr="00906D97">
              <w:rPr>
                <w:rStyle w:val="71pt"/>
                <w:rFonts w:ascii="Times New Roman" w:hAnsi="Times New Roman" w:cs="Times New Roman"/>
                <w:sz w:val="24"/>
                <w:szCs w:val="24"/>
              </w:rPr>
              <w:t>...»,</w:t>
            </w:r>
            <w:r w:rsidR="00906D97" w:rsidRPr="00906D97">
              <w:rPr>
                <w:rFonts w:ascii="Times New Roman" w:hAnsi="Times New Roman" w:cs="Times New Roman"/>
                <w:sz w:val="24"/>
                <w:szCs w:val="24"/>
              </w:rPr>
              <w:t xml:space="preserve"> «дальнейшее развитие законодательного регулирования системы РОП .» не являются таковы по своей сути и отражают, скорее, направления деятельности. Формулировки мероприятий должны включать характеристику действия и описание конкретного конечного результата.</w:t>
            </w:r>
          </w:p>
          <w:p w:rsidR="00906D97" w:rsidRPr="00906D97" w:rsidRDefault="002B6136" w:rsidP="006E1BF7">
            <w:pPr>
              <w:pStyle w:val="70"/>
              <w:shd w:val="clear" w:color="auto" w:fill="auto"/>
              <w:spacing w:after="0" w:line="240" w:lineRule="auto"/>
              <w:ind w:left="142" w:right="23"/>
              <w:jc w:val="both"/>
              <w:rPr>
                <w:rFonts w:ascii="Times New Roman" w:hAnsi="Times New Roman" w:cs="Times New Roman"/>
                <w:sz w:val="24"/>
                <w:szCs w:val="24"/>
              </w:rPr>
            </w:pPr>
            <w:r w:rsidRPr="002B6136">
              <w:rPr>
                <w:rStyle w:val="70pt"/>
                <w:rFonts w:ascii="Times New Roman" w:hAnsi="Times New Roman" w:cs="Times New Roman"/>
                <w:i w:val="0"/>
                <w:sz w:val="24"/>
                <w:szCs w:val="24"/>
              </w:rPr>
              <w:t>11</w:t>
            </w:r>
            <w:r w:rsidR="00906D97" w:rsidRPr="002B6136">
              <w:rPr>
                <w:rStyle w:val="70pt"/>
                <w:rFonts w:ascii="Times New Roman" w:hAnsi="Times New Roman" w:cs="Times New Roman"/>
                <w:i w:val="0"/>
                <w:sz w:val="24"/>
                <w:szCs w:val="24"/>
              </w:rPr>
              <w:t>.</w:t>
            </w:r>
            <w:r w:rsidRPr="002B6136">
              <w:rPr>
                <w:rStyle w:val="70pt"/>
                <w:rFonts w:ascii="Times New Roman" w:hAnsi="Times New Roman" w:cs="Times New Roman"/>
                <w:i w:val="0"/>
                <w:sz w:val="24"/>
                <w:szCs w:val="24"/>
              </w:rPr>
              <w:t xml:space="preserve"> </w:t>
            </w:r>
            <w:r w:rsidR="00906D97" w:rsidRPr="002B6136">
              <w:rPr>
                <w:rStyle w:val="70pt"/>
                <w:rFonts w:ascii="Times New Roman" w:hAnsi="Times New Roman" w:cs="Times New Roman"/>
                <w:i w:val="0"/>
                <w:sz w:val="24"/>
                <w:szCs w:val="24"/>
              </w:rPr>
              <w:t xml:space="preserve">Включить в проект раздел, детализирующий планы по совершенствованию действующих и (или) внедрению новых механизмов регулирования сферы обращения с </w:t>
            </w:r>
            <w:r>
              <w:rPr>
                <w:rStyle w:val="70pt"/>
                <w:rFonts w:ascii="Times New Roman" w:hAnsi="Times New Roman" w:cs="Times New Roman"/>
                <w:i w:val="0"/>
                <w:sz w:val="24"/>
                <w:szCs w:val="24"/>
              </w:rPr>
              <w:t>твердыми коммунальными отходами</w:t>
            </w:r>
            <w:r w:rsidR="00906D97" w:rsidRPr="002B6136">
              <w:rPr>
                <w:rStyle w:val="70pt"/>
                <w:rFonts w:ascii="Times New Roman" w:hAnsi="Times New Roman" w:cs="Times New Roman"/>
                <w:i w:val="0"/>
                <w:sz w:val="24"/>
                <w:szCs w:val="24"/>
              </w:rPr>
              <w:t>.</w:t>
            </w:r>
            <w:r w:rsidR="00906D97" w:rsidRPr="00906D97">
              <w:rPr>
                <w:rFonts w:ascii="Times New Roman" w:hAnsi="Times New Roman" w:cs="Times New Roman"/>
                <w:sz w:val="24"/>
                <w:szCs w:val="24"/>
              </w:rPr>
              <w:t xml:space="preserve"> </w:t>
            </w:r>
            <w:r>
              <w:rPr>
                <w:rFonts w:ascii="Times New Roman" w:hAnsi="Times New Roman" w:cs="Times New Roman"/>
                <w:sz w:val="24"/>
                <w:szCs w:val="24"/>
              </w:rPr>
              <w:t>Г</w:t>
            </w:r>
            <w:r w:rsidR="00906D97" w:rsidRPr="00906D97">
              <w:rPr>
                <w:rFonts w:ascii="Times New Roman" w:hAnsi="Times New Roman" w:cs="Times New Roman"/>
                <w:sz w:val="24"/>
                <w:szCs w:val="24"/>
              </w:rPr>
              <w:t xml:space="preserve">лавная задача стратегии видится не в тщательной проработке инвестиционных и финансово-экономических аспектов обращения с </w:t>
            </w:r>
            <w:r>
              <w:rPr>
                <w:rStyle w:val="70pt"/>
                <w:rFonts w:ascii="Times New Roman" w:hAnsi="Times New Roman" w:cs="Times New Roman"/>
                <w:i w:val="0"/>
                <w:sz w:val="24"/>
                <w:szCs w:val="24"/>
              </w:rPr>
              <w:t>твердыми коммунальными отходами</w:t>
            </w:r>
            <w:r w:rsidR="00906D97" w:rsidRPr="00906D97">
              <w:rPr>
                <w:rFonts w:ascii="Times New Roman" w:hAnsi="Times New Roman" w:cs="Times New Roman"/>
                <w:sz w:val="24"/>
                <w:szCs w:val="24"/>
              </w:rPr>
              <w:t xml:space="preserve"> в средне- и долгосрочной перспективе, а в информировании субъектов хозяйствования о рамочных условиях осуществления хозяйственной деятельности, формируемых под влиянием мер и механизмов государственного регулированиях в целях достижения обозначенных целей государственной политики.</w:t>
            </w:r>
          </w:p>
          <w:p w:rsidR="00906D97" w:rsidRPr="00906D97" w:rsidRDefault="00906D97" w:rsidP="006E1BF7">
            <w:pPr>
              <w:pStyle w:val="70"/>
              <w:shd w:val="clear" w:color="auto" w:fill="auto"/>
              <w:spacing w:after="0" w:line="240" w:lineRule="auto"/>
              <w:ind w:left="142" w:right="23"/>
              <w:jc w:val="both"/>
              <w:rPr>
                <w:rFonts w:ascii="Times New Roman" w:hAnsi="Times New Roman" w:cs="Times New Roman"/>
                <w:sz w:val="24"/>
                <w:szCs w:val="24"/>
              </w:rPr>
            </w:pPr>
            <w:r w:rsidRPr="00906D97">
              <w:rPr>
                <w:rFonts w:ascii="Times New Roman" w:hAnsi="Times New Roman" w:cs="Times New Roman"/>
                <w:sz w:val="24"/>
                <w:szCs w:val="24"/>
              </w:rPr>
              <w:t xml:space="preserve">В </w:t>
            </w:r>
            <w:r w:rsidR="002B6136">
              <w:rPr>
                <w:rFonts w:ascii="Times New Roman" w:hAnsi="Times New Roman" w:cs="Times New Roman"/>
                <w:sz w:val="24"/>
                <w:szCs w:val="24"/>
              </w:rPr>
              <w:t xml:space="preserve">проекте </w:t>
            </w:r>
            <w:r w:rsidRPr="00906D97">
              <w:rPr>
                <w:rFonts w:ascii="Times New Roman" w:hAnsi="Times New Roman" w:cs="Times New Roman"/>
                <w:sz w:val="24"/>
                <w:szCs w:val="24"/>
              </w:rPr>
              <w:t xml:space="preserve">следует уделить больше внимания изменениям государственной политики по регулированию сферы обращения с </w:t>
            </w:r>
            <w:r w:rsidR="002B6136">
              <w:rPr>
                <w:rStyle w:val="70pt"/>
                <w:rFonts w:ascii="Times New Roman" w:hAnsi="Times New Roman" w:cs="Times New Roman"/>
                <w:i w:val="0"/>
                <w:sz w:val="24"/>
                <w:szCs w:val="24"/>
              </w:rPr>
              <w:t>твердыми коммунальными отходами</w:t>
            </w:r>
            <w:r w:rsidRPr="00906D97">
              <w:rPr>
                <w:rFonts w:ascii="Times New Roman" w:hAnsi="Times New Roman" w:cs="Times New Roman"/>
                <w:sz w:val="24"/>
                <w:szCs w:val="24"/>
              </w:rPr>
              <w:t xml:space="preserve"> в средне- и долгосрочной перспективе:</w:t>
            </w:r>
            <w:r w:rsidR="002B6136">
              <w:rPr>
                <w:rFonts w:ascii="Times New Roman" w:hAnsi="Times New Roman" w:cs="Times New Roman"/>
                <w:sz w:val="24"/>
                <w:szCs w:val="24"/>
              </w:rPr>
              <w:t xml:space="preserve"> </w:t>
            </w:r>
            <w:r w:rsidRPr="00906D97">
              <w:rPr>
                <w:rFonts w:ascii="Times New Roman" w:hAnsi="Times New Roman" w:cs="Times New Roman"/>
                <w:sz w:val="24"/>
                <w:szCs w:val="24"/>
              </w:rPr>
              <w:t xml:space="preserve">в части институциональных преобразований и совершенствования системы государственного управления (внедрение регионального подхода, предполагающего переход от районной системы управления </w:t>
            </w:r>
            <w:r w:rsidR="002B6136">
              <w:rPr>
                <w:rStyle w:val="70pt"/>
                <w:rFonts w:ascii="Times New Roman" w:hAnsi="Times New Roman" w:cs="Times New Roman"/>
                <w:i w:val="0"/>
                <w:sz w:val="24"/>
                <w:szCs w:val="24"/>
              </w:rPr>
              <w:t>твердыми коммунальными отходами</w:t>
            </w:r>
            <w:r w:rsidRPr="00906D97">
              <w:rPr>
                <w:rFonts w:ascii="Times New Roman" w:hAnsi="Times New Roman" w:cs="Times New Roman"/>
                <w:sz w:val="24"/>
                <w:szCs w:val="24"/>
              </w:rPr>
              <w:t xml:space="preserve"> на региональный уровень; отделение услуг по обращению с отходами от других жилищно-коммунальных услуг с созданием специализированных предприятий; выбор </w:t>
            </w:r>
            <w:r w:rsidRPr="00906D97">
              <w:rPr>
                <w:rFonts w:ascii="Times New Roman" w:hAnsi="Times New Roman" w:cs="Times New Roman"/>
                <w:sz w:val="24"/>
                <w:szCs w:val="24"/>
              </w:rPr>
              <w:lastRenderedPageBreak/>
              <w:t xml:space="preserve">предприятий по обращению с </w:t>
            </w:r>
            <w:r w:rsidR="002B6136">
              <w:rPr>
                <w:rStyle w:val="70pt"/>
                <w:rFonts w:ascii="Times New Roman" w:hAnsi="Times New Roman" w:cs="Times New Roman"/>
                <w:i w:val="0"/>
                <w:sz w:val="24"/>
                <w:szCs w:val="24"/>
              </w:rPr>
              <w:t>твердыми коммунальными отходами</w:t>
            </w:r>
            <w:r w:rsidR="002B6136" w:rsidRPr="00906D97">
              <w:rPr>
                <w:rFonts w:ascii="Times New Roman" w:hAnsi="Times New Roman" w:cs="Times New Roman"/>
                <w:sz w:val="24"/>
                <w:szCs w:val="24"/>
              </w:rPr>
              <w:t xml:space="preserve"> </w:t>
            </w:r>
            <w:r w:rsidRPr="00906D97">
              <w:rPr>
                <w:rFonts w:ascii="Times New Roman" w:hAnsi="Times New Roman" w:cs="Times New Roman"/>
                <w:sz w:val="24"/>
                <w:szCs w:val="24"/>
              </w:rPr>
              <w:t xml:space="preserve">на конкурсной основе; совершенствование системы информационного обеспечения государственного управления; разработка планов по обращению с </w:t>
            </w:r>
            <w:r w:rsidR="002B6136">
              <w:rPr>
                <w:rStyle w:val="70pt"/>
                <w:rFonts w:ascii="Times New Roman" w:hAnsi="Times New Roman" w:cs="Times New Roman"/>
                <w:i w:val="0"/>
                <w:sz w:val="24"/>
                <w:szCs w:val="24"/>
              </w:rPr>
              <w:t>твердыми коммунальными отходами</w:t>
            </w:r>
            <w:r w:rsidR="002B6136" w:rsidRPr="00906D97">
              <w:rPr>
                <w:rFonts w:ascii="Times New Roman" w:hAnsi="Times New Roman" w:cs="Times New Roman"/>
                <w:sz w:val="24"/>
                <w:szCs w:val="24"/>
              </w:rPr>
              <w:t xml:space="preserve"> </w:t>
            </w:r>
            <w:r w:rsidRPr="00906D97">
              <w:rPr>
                <w:rFonts w:ascii="Times New Roman" w:hAnsi="Times New Roman" w:cs="Times New Roman"/>
                <w:sz w:val="24"/>
                <w:szCs w:val="24"/>
              </w:rPr>
              <w:t>в каждом регионе и т.д.);</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 xml:space="preserve">в части регулирования тарифов на оказание услуг по обращению с </w:t>
            </w:r>
            <w:r w:rsidR="002B6136">
              <w:rPr>
                <w:rStyle w:val="70pt"/>
                <w:rFonts w:ascii="Times New Roman" w:hAnsi="Times New Roman" w:cs="Times New Roman"/>
                <w:i w:val="0"/>
                <w:sz w:val="24"/>
                <w:szCs w:val="24"/>
              </w:rPr>
              <w:t>твердыми коммунальными отходами</w:t>
            </w:r>
            <w:r w:rsidR="002B6136" w:rsidRPr="00906D97">
              <w:rPr>
                <w:rFonts w:ascii="Times New Roman" w:hAnsi="Times New Roman" w:cs="Times New Roman"/>
                <w:sz w:val="24"/>
                <w:szCs w:val="24"/>
              </w:rPr>
              <w:t xml:space="preserve"> </w:t>
            </w:r>
            <w:r w:rsidRPr="00906D97">
              <w:rPr>
                <w:rFonts w:ascii="Times New Roman" w:hAnsi="Times New Roman" w:cs="Times New Roman"/>
                <w:sz w:val="24"/>
                <w:szCs w:val="24"/>
              </w:rPr>
              <w:t xml:space="preserve">и совершенствования порядка их формирования (планы по изменению тарифов на услуги по обращению с </w:t>
            </w:r>
            <w:r w:rsidR="002B6136">
              <w:rPr>
                <w:rStyle w:val="70pt"/>
                <w:rFonts w:ascii="Times New Roman" w:hAnsi="Times New Roman" w:cs="Times New Roman"/>
                <w:i w:val="0"/>
                <w:sz w:val="24"/>
                <w:szCs w:val="24"/>
              </w:rPr>
              <w:t>твердыми коммунальными отходами</w:t>
            </w:r>
            <w:r w:rsidRPr="00906D97">
              <w:rPr>
                <w:rFonts w:ascii="Times New Roman" w:hAnsi="Times New Roman" w:cs="Times New Roman"/>
                <w:sz w:val="24"/>
                <w:szCs w:val="24"/>
              </w:rPr>
              <w:t xml:space="preserve">, увязанные со средне- и долгосрочными планами по росту реальных располагаемых денежных доходов населения; переход от нормирования образования </w:t>
            </w:r>
            <w:r w:rsidR="002B6136">
              <w:rPr>
                <w:rStyle w:val="70pt"/>
                <w:rFonts w:ascii="Times New Roman" w:hAnsi="Times New Roman" w:cs="Times New Roman"/>
                <w:i w:val="0"/>
                <w:sz w:val="24"/>
                <w:szCs w:val="24"/>
              </w:rPr>
              <w:t>твердых коммунальных отходов</w:t>
            </w:r>
            <w:r w:rsidRPr="00906D97">
              <w:rPr>
                <w:rFonts w:ascii="Times New Roman" w:hAnsi="Times New Roman" w:cs="Times New Roman"/>
                <w:sz w:val="24"/>
                <w:szCs w:val="24"/>
              </w:rPr>
              <w:t xml:space="preserve"> к персонализированному учету фактического объема и состава оказываемых услуг; включение инвестиционной составляющей в тарифы и т.д.);</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 xml:space="preserve">в части совершенствования механизма реализации принципа расширенной ответственности производителей (изменение перечня товаров, производители и поставщики которых обязаны обеспечить сбор, обезвреживание и (или) использование отходов упаковки и отходов товаров; приоритеты инвестиционной и инновационной политики ГУ «Оператор вторичных материальных ресурсов»; переход от коллективной к индивидуальной расширенной ответственности производителей; планируемые объемы финансирования региональных систем обращения с </w:t>
            </w:r>
            <w:r w:rsidR="00DA647E">
              <w:rPr>
                <w:rStyle w:val="70pt"/>
                <w:rFonts w:ascii="Times New Roman" w:hAnsi="Times New Roman" w:cs="Times New Roman"/>
                <w:i w:val="0"/>
                <w:sz w:val="24"/>
                <w:szCs w:val="24"/>
              </w:rPr>
              <w:t>твердыми коммунальными отходами</w:t>
            </w:r>
            <w:r w:rsidR="00DA647E" w:rsidRPr="00906D97">
              <w:rPr>
                <w:rFonts w:ascii="Times New Roman" w:hAnsi="Times New Roman" w:cs="Times New Roman"/>
                <w:sz w:val="24"/>
                <w:szCs w:val="24"/>
              </w:rPr>
              <w:t xml:space="preserve"> </w:t>
            </w:r>
            <w:r w:rsidRPr="00906D97">
              <w:rPr>
                <w:rFonts w:ascii="Times New Roman" w:hAnsi="Times New Roman" w:cs="Times New Roman"/>
                <w:sz w:val="24"/>
                <w:szCs w:val="24"/>
              </w:rPr>
              <w:t>и др.);</w:t>
            </w:r>
          </w:p>
          <w:p w:rsidR="00906D97" w:rsidRPr="00906D97" w:rsidRDefault="00906D97" w:rsidP="006E1BF7">
            <w:pPr>
              <w:pStyle w:val="70"/>
              <w:shd w:val="clear" w:color="auto" w:fill="auto"/>
              <w:spacing w:after="0" w:line="240" w:lineRule="auto"/>
              <w:ind w:left="142" w:right="20"/>
              <w:jc w:val="both"/>
              <w:rPr>
                <w:rFonts w:ascii="Times New Roman" w:hAnsi="Times New Roman" w:cs="Times New Roman"/>
                <w:sz w:val="24"/>
                <w:szCs w:val="24"/>
              </w:rPr>
            </w:pPr>
            <w:r w:rsidRPr="00906D97">
              <w:rPr>
                <w:rFonts w:ascii="Times New Roman" w:hAnsi="Times New Roman" w:cs="Times New Roman"/>
                <w:sz w:val="24"/>
                <w:szCs w:val="24"/>
              </w:rPr>
              <w:t xml:space="preserve">в частности совершенствования нормативного правового и технического нормативного правового регулирования обращения с </w:t>
            </w:r>
            <w:r w:rsidR="00DA647E">
              <w:rPr>
                <w:rStyle w:val="70pt"/>
                <w:rFonts w:ascii="Times New Roman" w:hAnsi="Times New Roman" w:cs="Times New Roman"/>
                <w:i w:val="0"/>
                <w:sz w:val="24"/>
                <w:szCs w:val="24"/>
              </w:rPr>
              <w:t>твердыми коммунальными отходами</w:t>
            </w:r>
            <w:r w:rsidRPr="00906D97">
              <w:rPr>
                <w:rFonts w:ascii="Times New Roman" w:hAnsi="Times New Roman" w:cs="Times New Roman"/>
                <w:sz w:val="24"/>
                <w:szCs w:val="24"/>
              </w:rPr>
              <w:t>; в части информационно-разъяснительной работы с населением, повышения уровня экологической культуры и воспитания; в части подготовки и повышения уровня квалификации специалистов.</w:t>
            </w:r>
          </w:p>
          <w:p w:rsidR="00AB4F0A" w:rsidRPr="00DA647E" w:rsidRDefault="00DA647E" w:rsidP="006E1BF7">
            <w:pPr>
              <w:pStyle w:val="80"/>
              <w:shd w:val="clear" w:color="auto" w:fill="auto"/>
              <w:tabs>
                <w:tab w:val="left" w:pos="846"/>
              </w:tabs>
              <w:spacing w:line="240" w:lineRule="auto"/>
              <w:ind w:left="142" w:right="20"/>
              <w:rPr>
                <w:rFonts w:ascii="Times New Roman" w:hAnsi="Times New Roman" w:cs="Times New Roman"/>
                <w:i w:val="0"/>
                <w:sz w:val="24"/>
                <w:szCs w:val="24"/>
              </w:rPr>
            </w:pPr>
            <w:r>
              <w:rPr>
                <w:rFonts w:ascii="Times New Roman" w:hAnsi="Times New Roman" w:cs="Times New Roman"/>
                <w:i w:val="0"/>
                <w:sz w:val="24"/>
                <w:szCs w:val="24"/>
              </w:rPr>
              <w:t>(</w:t>
            </w:r>
            <w:r w:rsidR="00906D97" w:rsidRPr="00906D97">
              <w:rPr>
                <w:rFonts w:ascii="Times New Roman" w:hAnsi="Times New Roman" w:cs="Times New Roman"/>
                <w:i w:val="0"/>
                <w:sz w:val="24"/>
                <w:szCs w:val="24"/>
              </w:rPr>
              <w:t>Шушкевич А.М.</w:t>
            </w:r>
            <w:r>
              <w:rPr>
                <w:rFonts w:ascii="Times New Roman" w:hAnsi="Times New Roman" w:cs="Times New Roman"/>
                <w:i w:val="0"/>
                <w:sz w:val="24"/>
                <w:szCs w:val="24"/>
              </w:rPr>
              <w:t>)</w:t>
            </w:r>
          </w:p>
        </w:tc>
        <w:tc>
          <w:tcPr>
            <w:tcW w:w="0" w:type="auto"/>
            <w:shd w:val="clear" w:color="auto" w:fill="auto"/>
          </w:tcPr>
          <w:p w:rsidR="006E1BF7" w:rsidRDefault="006E1BF7" w:rsidP="00CB3028">
            <w:pPr>
              <w:spacing w:after="0" w:line="240" w:lineRule="exact"/>
              <w:ind w:left="142" w:right="-57"/>
              <w:jc w:val="both"/>
              <w:rPr>
                <w:rFonts w:ascii="Times New Roman" w:hAnsi="Times New Roman"/>
                <w:sz w:val="24"/>
                <w:szCs w:val="24"/>
              </w:rPr>
            </w:pPr>
            <w:r>
              <w:rPr>
                <w:rFonts w:ascii="Times New Roman" w:hAnsi="Times New Roman"/>
                <w:sz w:val="24"/>
                <w:szCs w:val="24"/>
              </w:rPr>
              <w:lastRenderedPageBreak/>
              <w:t>Учтено частично.</w:t>
            </w:r>
          </w:p>
          <w:p w:rsidR="00AB4F0A" w:rsidRDefault="00292030" w:rsidP="00CB3028">
            <w:pPr>
              <w:spacing w:after="0" w:line="240" w:lineRule="exact"/>
              <w:ind w:left="142" w:right="-57"/>
              <w:jc w:val="both"/>
              <w:rPr>
                <w:rFonts w:ascii="Times New Roman" w:hAnsi="Times New Roman"/>
                <w:sz w:val="24"/>
                <w:szCs w:val="24"/>
              </w:rPr>
            </w:pPr>
            <w:r>
              <w:rPr>
                <w:rFonts w:ascii="Times New Roman" w:hAnsi="Times New Roman"/>
                <w:sz w:val="24"/>
                <w:szCs w:val="24"/>
              </w:rPr>
              <w:t xml:space="preserve">1.В процессе реализации мероприятий Национальной стратегии ситуация с </w:t>
            </w:r>
            <w:r w:rsidR="00F54ECF">
              <w:rPr>
                <w:rFonts w:ascii="Times New Roman" w:hAnsi="Times New Roman"/>
                <w:sz w:val="24"/>
                <w:szCs w:val="24"/>
              </w:rPr>
              <w:t>конъюнктурой</w:t>
            </w:r>
            <w:r>
              <w:rPr>
                <w:rFonts w:ascii="Times New Roman" w:hAnsi="Times New Roman"/>
                <w:sz w:val="24"/>
                <w:szCs w:val="24"/>
              </w:rPr>
              <w:t xml:space="preserve"> рынка ВМР будет отслеживаться и соответствующие изменения будут вноситься в Национальную стратегию.</w:t>
            </w:r>
          </w:p>
          <w:p w:rsidR="00292030" w:rsidRDefault="00292030" w:rsidP="00CB3028">
            <w:pPr>
              <w:spacing w:after="0" w:line="240" w:lineRule="exact"/>
              <w:ind w:left="142" w:right="-57"/>
              <w:jc w:val="both"/>
              <w:rPr>
                <w:rFonts w:ascii="Times New Roman" w:hAnsi="Times New Roman"/>
                <w:sz w:val="24"/>
                <w:szCs w:val="24"/>
              </w:rPr>
            </w:pPr>
            <w:r>
              <w:rPr>
                <w:rFonts w:ascii="Times New Roman" w:hAnsi="Times New Roman"/>
                <w:sz w:val="24"/>
                <w:szCs w:val="24"/>
              </w:rPr>
              <w:t>2.Все ключевые и проблемные вопросы отражены в новой редакции Национальной стратегии в главе 4.</w:t>
            </w:r>
          </w:p>
          <w:p w:rsidR="00292030" w:rsidRDefault="00292030" w:rsidP="00CB3028">
            <w:pPr>
              <w:spacing w:after="0" w:line="240" w:lineRule="exact"/>
              <w:ind w:left="142" w:right="-57"/>
              <w:jc w:val="both"/>
              <w:rPr>
                <w:rFonts w:ascii="Times New Roman" w:hAnsi="Times New Roman"/>
                <w:sz w:val="24"/>
                <w:szCs w:val="24"/>
              </w:rPr>
            </w:pPr>
            <w:r>
              <w:rPr>
                <w:rFonts w:ascii="Times New Roman" w:hAnsi="Times New Roman"/>
                <w:sz w:val="24"/>
                <w:szCs w:val="24"/>
              </w:rPr>
              <w:t>3.Цели и индикаторы национальной политики в области обращения с отходами отражены в новой редакции Национальной стратегии (главы 5,6,7). Существует линейная зависимость между уровнем использования ТКО и издержками на эти цели</w:t>
            </w:r>
            <w:r w:rsidR="00F54ECF">
              <w:rPr>
                <w:rFonts w:ascii="Times New Roman" w:hAnsi="Times New Roman"/>
                <w:sz w:val="24"/>
                <w:szCs w:val="24"/>
              </w:rPr>
              <w:t xml:space="preserve"> (см. п. 7.5 новой редакции Национальной стратегии).</w:t>
            </w:r>
          </w:p>
          <w:p w:rsidR="00F54ECF" w:rsidRDefault="00F54ECF" w:rsidP="00CB3028">
            <w:pPr>
              <w:spacing w:after="0" w:line="240" w:lineRule="exact"/>
              <w:ind w:left="142" w:right="-57"/>
              <w:jc w:val="both"/>
              <w:rPr>
                <w:rFonts w:ascii="Times New Roman" w:hAnsi="Times New Roman"/>
                <w:sz w:val="24"/>
                <w:szCs w:val="24"/>
              </w:rPr>
            </w:pPr>
            <w:r>
              <w:rPr>
                <w:rFonts w:ascii="Times New Roman" w:hAnsi="Times New Roman"/>
                <w:sz w:val="24"/>
                <w:szCs w:val="24"/>
              </w:rPr>
              <w:t>4.Вопросы совершенствования инфраструктуры обращения с отходами будут детально разработаны в региональных программах, разработка которых предусмотрена первоочередными мероприятиями Национальной стратегии.</w:t>
            </w:r>
          </w:p>
          <w:p w:rsidR="00F54ECF" w:rsidRDefault="00F54ECF" w:rsidP="00F54ECF">
            <w:pPr>
              <w:spacing w:after="0" w:line="240" w:lineRule="exact"/>
              <w:ind w:left="142" w:right="-57"/>
              <w:jc w:val="both"/>
              <w:rPr>
                <w:rFonts w:ascii="Times New Roman" w:hAnsi="Times New Roman"/>
                <w:sz w:val="24"/>
                <w:szCs w:val="24"/>
              </w:rPr>
            </w:pPr>
            <w:r>
              <w:rPr>
                <w:rFonts w:ascii="Times New Roman" w:hAnsi="Times New Roman"/>
                <w:sz w:val="24"/>
                <w:szCs w:val="24"/>
              </w:rPr>
              <w:t xml:space="preserve">5.Сравнительный анализ сбора ВМР при существующей системе и при внедрении ДЗС показывает, что объемы сбора увеличатся в 3-4 раза при тех же издержках. При этом на 30% уменьшатся эксплуатационные затраты при сортировке </w:t>
            </w:r>
            <w:r w:rsidR="003C30C0">
              <w:rPr>
                <w:rFonts w:ascii="Times New Roman" w:hAnsi="Times New Roman"/>
                <w:sz w:val="24"/>
                <w:szCs w:val="24"/>
              </w:rPr>
              <w:t xml:space="preserve">аналогичных видов сырья </w:t>
            </w:r>
            <w:r>
              <w:rPr>
                <w:rFonts w:ascii="Times New Roman" w:hAnsi="Times New Roman"/>
                <w:sz w:val="24"/>
                <w:szCs w:val="24"/>
              </w:rPr>
              <w:t>на существующих мусоросортировочных заводах и линиях сортировки.</w:t>
            </w:r>
          </w:p>
          <w:p w:rsidR="003C30C0" w:rsidRDefault="003C30C0" w:rsidP="003C30C0">
            <w:pPr>
              <w:spacing w:after="0" w:line="240" w:lineRule="exact"/>
              <w:ind w:left="142" w:right="-57"/>
              <w:jc w:val="both"/>
              <w:rPr>
                <w:rFonts w:ascii="Times New Roman" w:hAnsi="Times New Roman"/>
                <w:sz w:val="24"/>
                <w:szCs w:val="24"/>
              </w:rPr>
            </w:pPr>
            <w:r>
              <w:rPr>
                <w:rFonts w:ascii="Times New Roman" w:hAnsi="Times New Roman"/>
                <w:sz w:val="24"/>
                <w:szCs w:val="24"/>
              </w:rPr>
              <w:t>6.Невозвращенный депозит планируется использовать для дальнейшего развития ДЗС.</w:t>
            </w:r>
          </w:p>
          <w:p w:rsidR="003C30C0" w:rsidRDefault="003C30C0" w:rsidP="003C30C0">
            <w:pPr>
              <w:spacing w:after="0" w:line="240" w:lineRule="exact"/>
              <w:ind w:left="142" w:right="-57"/>
              <w:jc w:val="both"/>
              <w:rPr>
                <w:rFonts w:ascii="Times New Roman" w:hAnsi="Times New Roman"/>
                <w:sz w:val="24"/>
                <w:szCs w:val="24"/>
              </w:rPr>
            </w:pPr>
            <w:r>
              <w:rPr>
                <w:rFonts w:ascii="Times New Roman" w:hAnsi="Times New Roman"/>
                <w:sz w:val="24"/>
                <w:szCs w:val="24"/>
              </w:rPr>
              <w:t>7.</w:t>
            </w:r>
            <w:r w:rsidR="00812D02">
              <w:rPr>
                <w:rFonts w:ascii="Times New Roman" w:hAnsi="Times New Roman"/>
                <w:sz w:val="24"/>
                <w:szCs w:val="24"/>
              </w:rPr>
              <w:t xml:space="preserve">Внедрение </w:t>
            </w:r>
            <w:proofErr w:type="spellStart"/>
            <w:r w:rsidR="00812D02">
              <w:rPr>
                <w:rFonts w:ascii="Times New Roman" w:hAnsi="Times New Roman"/>
                <w:sz w:val="24"/>
                <w:szCs w:val="24"/>
              </w:rPr>
              <w:t>пилотных</w:t>
            </w:r>
            <w:proofErr w:type="spellEnd"/>
            <w:r w:rsidR="00812D02">
              <w:rPr>
                <w:rFonts w:ascii="Times New Roman" w:hAnsi="Times New Roman"/>
                <w:sz w:val="24"/>
                <w:szCs w:val="24"/>
              </w:rPr>
              <w:t xml:space="preserve"> проектов по ДЗС в различных регионах и городах технологически </w:t>
            </w:r>
            <w:r w:rsidR="00812D02">
              <w:rPr>
                <w:rFonts w:ascii="Times New Roman" w:hAnsi="Times New Roman"/>
                <w:sz w:val="24"/>
                <w:szCs w:val="24"/>
              </w:rPr>
              <w:lastRenderedPageBreak/>
              <w:t>невозможно.</w:t>
            </w:r>
          </w:p>
          <w:p w:rsidR="00812D02" w:rsidRDefault="00812D02" w:rsidP="00812D02">
            <w:pPr>
              <w:spacing w:after="0" w:line="240" w:lineRule="exact"/>
              <w:ind w:left="142" w:right="-57"/>
              <w:jc w:val="both"/>
              <w:rPr>
                <w:rFonts w:ascii="Times New Roman" w:hAnsi="Times New Roman"/>
                <w:sz w:val="24"/>
                <w:szCs w:val="24"/>
              </w:rPr>
            </w:pPr>
            <w:r>
              <w:rPr>
                <w:rFonts w:ascii="Times New Roman" w:hAnsi="Times New Roman"/>
                <w:sz w:val="24"/>
                <w:szCs w:val="24"/>
              </w:rPr>
              <w:t>8.Расчеты, связанные с экономической эффективностью тех или иных технологий, имеют место только для субъектов хозяйствования занятых выполнением государственных экологических целей, т.к. в национальном масштабе, с позиции экономического эффекта, все эти технологии убыточны.</w:t>
            </w:r>
          </w:p>
          <w:p w:rsidR="00A54C83" w:rsidRDefault="00A54C83" w:rsidP="00812D02">
            <w:pPr>
              <w:spacing w:after="0" w:line="240" w:lineRule="exact"/>
              <w:ind w:left="142" w:right="-57"/>
              <w:jc w:val="both"/>
              <w:rPr>
                <w:rFonts w:ascii="Times New Roman" w:hAnsi="Times New Roman"/>
                <w:sz w:val="24"/>
                <w:szCs w:val="24"/>
              </w:rPr>
            </w:pPr>
            <w:r>
              <w:rPr>
                <w:rFonts w:ascii="Times New Roman" w:hAnsi="Times New Roman"/>
                <w:sz w:val="24"/>
                <w:szCs w:val="24"/>
              </w:rPr>
              <w:t>9. Разработка Государственной программы по предотвращению образования отходов предусмотрена первоочередными мероприятиями Национальной стратегии.</w:t>
            </w:r>
          </w:p>
          <w:p w:rsidR="000957B1" w:rsidRPr="0036448B" w:rsidRDefault="000957B1" w:rsidP="000957B1">
            <w:pPr>
              <w:spacing w:after="0" w:line="240" w:lineRule="exact"/>
              <w:ind w:left="142" w:right="-57"/>
              <w:jc w:val="both"/>
              <w:rPr>
                <w:rFonts w:ascii="Times New Roman" w:hAnsi="Times New Roman"/>
                <w:sz w:val="24"/>
                <w:szCs w:val="24"/>
              </w:rPr>
            </w:pPr>
            <w:r>
              <w:rPr>
                <w:rFonts w:ascii="Times New Roman" w:hAnsi="Times New Roman"/>
                <w:sz w:val="24"/>
                <w:szCs w:val="24"/>
              </w:rPr>
              <w:t>10.Планы по совершенствованию действующих и внедрению новых механизмов законодательного регулирования изложены в п.5.1.4 новой редакции Национальной стратегии.</w:t>
            </w:r>
          </w:p>
        </w:tc>
      </w:tr>
      <w:tr w:rsidR="00741FBB" w:rsidRPr="00711F99" w:rsidTr="00CB3028">
        <w:trPr>
          <w:trHeight w:val="1191"/>
        </w:trPr>
        <w:tc>
          <w:tcPr>
            <w:tcW w:w="534" w:type="dxa"/>
            <w:shd w:val="clear" w:color="auto" w:fill="auto"/>
          </w:tcPr>
          <w:p w:rsidR="00741FBB" w:rsidRDefault="00741FBB" w:rsidP="007D1B18">
            <w:pPr>
              <w:spacing w:after="0" w:line="240" w:lineRule="exact"/>
              <w:ind w:right="-113"/>
              <w:rPr>
                <w:rFonts w:ascii="Times New Roman" w:hAnsi="Times New Roman"/>
                <w:sz w:val="24"/>
                <w:szCs w:val="24"/>
              </w:rPr>
            </w:pPr>
            <w:r>
              <w:rPr>
                <w:rFonts w:ascii="Times New Roman" w:hAnsi="Times New Roman"/>
                <w:sz w:val="24"/>
                <w:szCs w:val="24"/>
              </w:rPr>
              <w:lastRenderedPageBreak/>
              <w:t>11</w:t>
            </w:r>
          </w:p>
        </w:tc>
        <w:tc>
          <w:tcPr>
            <w:tcW w:w="11813" w:type="dxa"/>
            <w:shd w:val="clear" w:color="auto" w:fill="auto"/>
          </w:tcPr>
          <w:p w:rsidR="00741FBB" w:rsidRPr="001C33DD" w:rsidRDefault="00741FBB" w:rsidP="00741FBB">
            <w:pPr>
              <w:pStyle w:val="normal"/>
              <w:spacing w:after="0" w:line="240" w:lineRule="auto"/>
              <w:jc w:val="both"/>
              <w:rPr>
                <w:rFonts w:ascii="Times New Roman" w:eastAsia="Times New Roman" w:hAnsi="Times New Roman" w:cs="Times New Roman"/>
                <w:sz w:val="24"/>
                <w:szCs w:val="24"/>
              </w:rPr>
            </w:pPr>
            <w:proofErr w:type="spellStart"/>
            <w:r w:rsidRPr="001C33DD">
              <w:rPr>
                <w:rFonts w:ascii="Times New Roman" w:eastAsia="Times New Roman" w:hAnsi="Times New Roman" w:cs="Times New Roman"/>
                <w:sz w:val="24"/>
                <w:szCs w:val="24"/>
              </w:rPr>
              <w:t>Беларуская</w:t>
            </w:r>
            <w:proofErr w:type="spellEnd"/>
            <w:r w:rsidRPr="001C33DD">
              <w:rPr>
                <w:rFonts w:ascii="Times New Roman" w:eastAsia="Times New Roman" w:hAnsi="Times New Roman" w:cs="Times New Roman"/>
                <w:sz w:val="24"/>
                <w:szCs w:val="24"/>
              </w:rPr>
              <w:t xml:space="preserve"> партия “Зелёные” при участии экспертов Международного общественного объединения “ЭКОПРОЕКТ”, проанализировала проект Национальной стратегии. Мы считаем крайне важной разработку стратегии как таковой и благодарим государственное учреждение «Оператор вторичных материальных ресурсов» (Министерство жилищно-коммунального хозяйства Республики Беларусь) за организацию разработки данной стратегии и организацию процесса общественного обсуждения  проекта Стратегии. Многие положения этого документа нам кажутся правильными и своевременными (например, введение депозитной системы обращения одноразовой тары).</w:t>
            </w:r>
          </w:p>
          <w:p w:rsidR="00741FBB" w:rsidRPr="001C33DD" w:rsidRDefault="00741FBB" w:rsidP="00741FBB">
            <w:pPr>
              <w:pStyle w:val="normal"/>
              <w:spacing w:after="0" w:line="240" w:lineRule="auto"/>
              <w:jc w:val="both"/>
              <w:rPr>
                <w:rFonts w:ascii="Times New Roman" w:eastAsia="Times New Roman" w:hAnsi="Times New Roman" w:cs="Times New Roman"/>
                <w:sz w:val="24"/>
                <w:szCs w:val="24"/>
              </w:rPr>
            </w:pPr>
            <w:r w:rsidRPr="001C33DD">
              <w:rPr>
                <w:rFonts w:ascii="Times New Roman" w:eastAsia="Times New Roman" w:hAnsi="Times New Roman" w:cs="Times New Roman"/>
                <w:sz w:val="24"/>
                <w:szCs w:val="24"/>
              </w:rPr>
              <w:t>Тем не менее, остановимся на проблемных вопросах данной Стратегии. Наши замечания можно свести в несколько крупных блоков:</w:t>
            </w:r>
          </w:p>
          <w:p w:rsidR="00741FBB" w:rsidRPr="001C33DD" w:rsidRDefault="00741FBB" w:rsidP="00741FBB">
            <w:pPr>
              <w:pStyle w:val="normal"/>
              <w:spacing w:after="0"/>
              <w:ind w:left="420" w:hanging="360"/>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1.  </w:t>
            </w:r>
            <w:r w:rsidRPr="001C33DD">
              <w:rPr>
                <w:rFonts w:ascii="Times New Roman" w:eastAsia="Times New Roman" w:hAnsi="Times New Roman" w:cs="Times New Roman"/>
                <w:sz w:val="24"/>
                <w:szCs w:val="24"/>
              </w:rPr>
              <w:tab/>
              <w:t>Приоритет выбираемых технологий</w:t>
            </w:r>
          </w:p>
          <w:p w:rsidR="00741FBB" w:rsidRPr="001C33DD" w:rsidRDefault="00741FBB" w:rsidP="00741FBB">
            <w:pPr>
              <w:pStyle w:val="normal"/>
              <w:spacing w:after="0"/>
              <w:ind w:left="420" w:hanging="360"/>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2.  </w:t>
            </w:r>
            <w:r w:rsidRPr="001C33DD">
              <w:rPr>
                <w:rFonts w:ascii="Times New Roman" w:eastAsia="Times New Roman" w:hAnsi="Times New Roman" w:cs="Times New Roman"/>
                <w:sz w:val="24"/>
                <w:szCs w:val="24"/>
              </w:rPr>
              <w:tab/>
              <w:t>Мероприятия по предотвращению образования отходов</w:t>
            </w:r>
          </w:p>
          <w:p w:rsidR="00741FBB" w:rsidRPr="001C33DD" w:rsidRDefault="00741FBB" w:rsidP="00741FBB">
            <w:pPr>
              <w:pStyle w:val="normal"/>
              <w:spacing w:after="0"/>
              <w:ind w:left="420" w:hanging="360"/>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3.  </w:t>
            </w:r>
            <w:r w:rsidRPr="001C33DD">
              <w:rPr>
                <w:rFonts w:ascii="Times New Roman" w:eastAsia="Times New Roman" w:hAnsi="Times New Roman" w:cs="Times New Roman"/>
                <w:sz w:val="24"/>
                <w:szCs w:val="24"/>
              </w:rPr>
              <w:tab/>
              <w:t xml:space="preserve">Модуль 5. </w:t>
            </w:r>
            <w:proofErr w:type="spellStart"/>
            <w:r w:rsidRPr="001C33DD">
              <w:rPr>
                <w:rFonts w:ascii="Times New Roman" w:eastAsia="Times New Roman" w:hAnsi="Times New Roman" w:cs="Times New Roman"/>
                <w:sz w:val="24"/>
                <w:szCs w:val="24"/>
              </w:rPr>
              <w:t>Мусоросжигающий</w:t>
            </w:r>
            <w:proofErr w:type="spellEnd"/>
            <w:r w:rsidRPr="001C33DD">
              <w:rPr>
                <w:rFonts w:ascii="Times New Roman" w:eastAsia="Times New Roman" w:hAnsi="Times New Roman" w:cs="Times New Roman"/>
                <w:sz w:val="24"/>
                <w:szCs w:val="24"/>
              </w:rPr>
              <w:t xml:space="preserve"> завод (МСЗ)</w:t>
            </w:r>
          </w:p>
          <w:p w:rsidR="00741FBB" w:rsidRPr="001C33DD" w:rsidRDefault="00741FBB" w:rsidP="00741FBB">
            <w:pPr>
              <w:pStyle w:val="normal"/>
              <w:spacing w:after="0"/>
              <w:ind w:left="420" w:hanging="360"/>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4.  </w:t>
            </w:r>
            <w:r w:rsidRPr="001C33DD">
              <w:rPr>
                <w:rFonts w:ascii="Times New Roman" w:eastAsia="Times New Roman" w:hAnsi="Times New Roman" w:cs="Times New Roman"/>
                <w:sz w:val="24"/>
                <w:szCs w:val="24"/>
              </w:rPr>
              <w:tab/>
              <w:t>Модуль 3. Сжигание RDF топлива</w:t>
            </w:r>
          </w:p>
          <w:p w:rsidR="00741FBB" w:rsidRPr="001C33DD" w:rsidRDefault="00741FBB" w:rsidP="00741FBB">
            <w:pPr>
              <w:pStyle w:val="normal"/>
              <w:spacing w:after="0"/>
              <w:ind w:left="420" w:hanging="360"/>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5.  </w:t>
            </w:r>
            <w:r w:rsidRPr="001C33DD">
              <w:rPr>
                <w:rFonts w:ascii="Times New Roman" w:eastAsia="Times New Roman" w:hAnsi="Times New Roman" w:cs="Times New Roman"/>
                <w:sz w:val="24"/>
                <w:szCs w:val="24"/>
              </w:rPr>
              <w:tab/>
              <w:t>Биологическая обработка ТКО</w:t>
            </w:r>
          </w:p>
          <w:p w:rsidR="00741FBB" w:rsidRPr="001C33DD" w:rsidRDefault="00741FBB" w:rsidP="00741FBB">
            <w:pPr>
              <w:pStyle w:val="normal"/>
              <w:spacing w:after="0"/>
              <w:ind w:left="420" w:hanging="360"/>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6.  </w:t>
            </w:r>
            <w:r w:rsidRPr="001C33DD">
              <w:rPr>
                <w:rFonts w:ascii="Times New Roman" w:eastAsia="Times New Roman" w:hAnsi="Times New Roman" w:cs="Times New Roman"/>
                <w:sz w:val="24"/>
                <w:szCs w:val="24"/>
              </w:rPr>
              <w:tab/>
              <w:t xml:space="preserve">Аспект </w:t>
            </w:r>
            <w:proofErr w:type="spellStart"/>
            <w:r w:rsidRPr="001C33DD">
              <w:rPr>
                <w:rFonts w:ascii="Times New Roman" w:eastAsia="Times New Roman" w:hAnsi="Times New Roman" w:cs="Times New Roman"/>
                <w:sz w:val="24"/>
                <w:szCs w:val="24"/>
              </w:rPr>
              <w:t>социоэкономической</w:t>
            </w:r>
            <w:proofErr w:type="spellEnd"/>
            <w:r w:rsidRPr="001C33DD">
              <w:rPr>
                <w:rFonts w:ascii="Times New Roman" w:eastAsia="Times New Roman" w:hAnsi="Times New Roman" w:cs="Times New Roman"/>
                <w:sz w:val="24"/>
                <w:szCs w:val="24"/>
              </w:rPr>
              <w:t xml:space="preserve"> оценки широкого воздействия предлагаемых решений</w:t>
            </w:r>
          </w:p>
          <w:p w:rsidR="00741FBB" w:rsidRPr="001C33DD" w:rsidRDefault="00741FBB" w:rsidP="00741FBB">
            <w:pPr>
              <w:pStyle w:val="normal"/>
              <w:spacing w:after="0"/>
              <w:ind w:left="420" w:hanging="360"/>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7.  </w:t>
            </w:r>
            <w:r w:rsidRPr="001C33DD">
              <w:rPr>
                <w:rFonts w:ascii="Times New Roman" w:eastAsia="Times New Roman" w:hAnsi="Times New Roman" w:cs="Times New Roman"/>
                <w:sz w:val="24"/>
                <w:szCs w:val="24"/>
              </w:rPr>
              <w:tab/>
              <w:t>Изучения мнения общественности и широкое включение общественности в процесс обсуждения.</w:t>
            </w:r>
          </w:p>
          <w:p w:rsidR="00741FBB" w:rsidRPr="001C33DD" w:rsidRDefault="00741FBB" w:rsidP="00741FBB">
            <w:pPr>
              <w:pStyle w:val="normal"/>
              <w:spacing w:after="0"/>
              <w:ind w:left="420" w:hanging="360"/>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8.  </w:t>
            </w:r>
            <w:r w:rsidRPr="001C33DD">
              <w:rPr>
                <w:rFonts w:ascii="Times New Roman" w:eastAsia="Times New Roman" w:hAnsi="Times New Roman" w:cs="Times New Roman"/>
                <w:sz w:val="24"/>
                <w:szCs w:val="24"/>
              </w:rPr>
              <w:tab/>
              <w:t xml:space="preserve">Согласование системы обращения с ТКО и обращения с токсичными, медицинскими, электрическими и электронными, </w:t>
            </w:r>
            <w:proofErr w:type="spellStart"/>
            <w:r w:rsidRPr="001C33DD">
              <w:rPr>
                <w:rFonts w:ascii="Times New Roman" w:eastAsia="Times New Roman" w:hAnsi="Times New Roman" w:cs="Times New Roman"/>
                <w:sz w:val="24"/>
                <w:szCs w:val="24"/>
              </w:rPr>
              <w:t>крупногобаритными</w:t>
            </w:r>
            <w:proofErr w:type="spellEnd"/>
            <w:r w:rsidRPr="001C33DD">
              <w:rPr>
                <w:rFonts w:ascii="Times New Roman" w:eastAsia="Times New Roman" w:hAnsi="Times New Roman" w:cs="Times New Roman"/>
                <w:sz w:val="24"/>
                <w:szCs w:val="24"/>
              </w:rPr>
              <w:t xml:space="preserve"> отходами</w:t>
            </w:r>
          </w:p>
          <w:p w:rsidR="00741FBB" w:rsidRPr="001C33DD" w:rsidRDefault="00741FBB" w:rsidP="00741FBB">
            <w:pPr>
              <w:pStyle w:val="normal"/>
              <w:spacing w:after="0"/>
              <w:ind w:left="420" w:hanging="360"/>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9.  </w:t>
            </w:r>
            <w:r w:rsidRPr="001C33DD">
              <w:rPr>
                <w:rFonts w:ascii="Times New Roman" w:eastAsia="Times New Roman" w:hAnsi="Times New Roman" w:cs="Times New Roman"/>
                <w:sz w:val="24"/>
                <w:szCs w:val="24"/>
              </w:rPr>
              <w:tab/>
              <w:t>Энергетический аспект</w:t>
            </w:r>
          </w:p>
          <w:p w:rsidR="00741FBB" w:rsidRPr="001C33DD" w:rsidRDefault="00741FBB" w:rsidP="00741FBB">
            <w:pPr>
              <w:pStyle w:val="normal"/>
              <w:spacing w:after="0"/>
              <w:ind w:left="420" w:hanging="360"/>
              <w:jc w:val="both"/>
              <w:rPr>
                <w:rFonts w:ascii="Times New Roman" w:hAnsi="Times New Roman" w:cs="Times New Roman"/>
                <w:sz w:val="24"/>
                <w:szCs w:val="24"/>
              </w:rPr>
            </w:pPr>
            <w:r w:rsidRPr="001C33DD">
              <w:rPr>
                <w:rFonts w:ascii="Times New Roman" w:eastAsia="Times New Roman" w:hAnsi="Times New Roman" w:cs="Times New Roman"/>
                <w:sz w:val="24"/>
                <w:szCs w:val="24"/>
              </w:rPr>
              <w:t>10.  Технические ошибки в проекте Стратегии</w:t>
            </w:r>
          </w:p>
          <w:p w:rsidR="00741FBB" w:rsidRPr="001C33DD" w:rsidRDefault="00741FBB" w:rsidP="00741FBB">
            <w:pPr>
              <w:pStyle w:val="normal"/>
              <w:spacing w:after="0"/>
              <w:ind w:left="420" w:hanging="360"/>
              <w:jc w:val="both"/>
              <w:rPr>
                <w:rFonts w:ascii="Times New Roman" w:hAnsi="Times New Roman" w:cs="Times New Roman"/>
                <w:sz w:val="24"/>
                <w:szCs w:val="24"/>
              </w:rPr>
            </w:pPr>
            <w:r w:rsidRPr="001C33DD">
              <w:rPr>
                <w:rFonts w:ascii="Times New Roman" w:eastAsia="Times New Roman" w:hAnsi="Times New Roman" w:cs="Times New Roman"/>
                <w:sz w:val="24"/>
                <w:szCs w:val="24"/>
              </w:rPr>
              <w:t>11. Выявленные несоответствия Стратегии с действующей Национальной стратегией устойчивого развития (НСУР-2030)</w:t>
            </w:r>
          </w:p>
          <w:p w:rsidR="00741FBB" w:rsidRPr="001C33DD" w:rsidRDefault="00741FBB" w:rsidP="00741FBB">
            <w:pPr>
              <w:pStyle w:val="normal"/>
              <w:spacing w:after="0"/>
              <w:ind w:left="420" w:hanging="360"/>
              <w:jc w:val="both"/>
              <w:rPr>
                <w:rFonts w:ascii="Times New Roman" w:hAnsi="Times New Roman" w:cs="Times New Roman"/>
                <w:sz w:val="24"/>
                <w:szCs w:val="24"/>
              </w:rPr>
            </w:pPr>
            <w:r w:rsidRPr="001C33DD">
              <w:rPr>
                <w:rFonts w:ascii="Times New Roman" w:eastAsia="Times New Roman" w:hAnsi="Times New Roman" w:cs="Times New Roman"/>
                <w:sz w:val="24"/>
                <w:szCs w:val="24"/>
              </w:rPr>
              <w:t>12.  Климатический аспект</w:t>
            </w:r>
          </w:p>
          <w:p w:rsidR="00741FBB" w:rsidRPr="001C33DD" w:rsidRDefault="00741FBB" w:rsidP="00741FBB">
            <w:pPr>
              <w:pStyle w:val="normal"/>
              <w:spacing w:after="0"/>
              <w:ind w:left="420" w:hanging="360"/>
              <w:jc w:val="both"/>
              <w:rPr>
                <w:rFonts w:ascii="Times New Roman" w:hAnsi="Times New Roman" w:cs="Times New Roman"/>
                <w:sz w:val="24"/>
                <w:szCs w:val="24"/>
              </w:rPr>
            </w:pPr>
            <w:r w:rsidRPr="001C33DD">
              <w:rPr>
                <w:rFonts w:ascii="Times New Roman" w:eastAsia="Times New Roman" w:hAnsi="Times New Roman" w:cs="Times New Roman"/>
                <w:sz w:val="24"/>
                <w:szCs w:val="24"/>
              </w:rPr>
              <w:lastRenderedPageBreak/>
              <w:t>13. Необходимость предоставить экологический доклад по стратегической экологической оценке</w:t>
            </w:r>
          </w:p>
          <w:p w:rsidR="00741FBB" w:rsidRPr="001C33DD" w:rsidRDefault="00741FBB" w:rsidP="00741FBB">
            <w:pPr>
              <w:pStyle w:val="normal"/>
              <w:spacing w:after="0" w:line="240" w:lineRule="auto"/>
              <w:jc w:val="both"/>
              <w:rPr>
                <w:rFonts w:ascii="Times New Roman" w:hAnsi="Times New Roman" w:cs="Times New Roman"/>
                <w:sz w:val="24"/>
                <w:szCs w:val="24"/>
              </w:rPr>
            </w:pPr>
            <w:r w:rsidRPr="001C33DD">
              <w:rPr>
                <w:rFonts w:ascii="Times New Roman" w:eastAsia="Times New Roman" w:hAnsi="Times New Roman" w:cs="Times New Roman"/>
                <w:b/>
                <w:sz w:val="24"/>
                <w:szCs w:val="24"/>
              </w:rPr>
              <w:t>Приоритет выбираемых технологий</w:t>
            </w:r>
          </w:p>
          <w:p w:rsidR="00741FBB" w:rsidRPr="001C33DD" w:rsidRDefault="00741FBB" w:rsidP="00741FBB">
            <w:pPr>
              <w:pStyle w:val="normal"/>
              <w:spacing w:after="0" w:line="240" w:lineRule="auto"/>
              <w:ind w:firstLine="700"/>
              <w:jc w:val="both"/>
              <w:rPr>
                <w:rFonts w:ascii="Times New Roman" w:hAnsi="Times New Roman" w:cs="Times New Roman"/>
                <w:sz w:val="24"/>
                <w:szCs w:val="24"/>
              </w:rPr>
            </w:pPr>
            <w:r w:rsidRPr="001C33DD">
              <w:rPr>
                <w:rFonts w:ascii="Times New Roman" w:eastAsia="Times New Roman" w:hAnsi="Times New Roman" w:cs="Times New Roman"/>
                <w:b/>
                <w:sz w:val="24"/>
                <w:szCs w:val="24"/>
              </w:rPr>
              <w:t>Комментарий 1.</w:t>
            </w:r>
          </w:p>
          <w:p w:rsidR="00741FBB" w:rsidRPr="001C33DD" w:rsidRDefault="00741FBB" w:rsidP="00741FBB">
            <w:pPr>
              <w:pStyle w:val="normal"/>
              <w:spacing w:after="0" w:line="240" w:lineRule="auto"/>
              <w:ind w:firstLine="700"/>
              <w:jc w:val="both"/>
              <w:rPr>
                <w:rFonts w:ascii="Times New Roman" w:hAnsi="Times New Roman" w:cs="Times New Roman"/>
                <w:sz w:val="24"/>
                <w:szCs w:val="24"/>
              </w:rPr>
            </w:pPr>
            <w:r w:rsidRPr="001C33DD">
              <w:rPr>
                <w:rFonts w:ascii="Times New Roman" w:eastAsia="Times New Roman" w:hAnsi="Times New Roman" w:cs="Times New Roman"/>
                <w:sz w:val="24"/>
                <w:szCs w:val="24"/>
              </w:rPr>
              <w:t>В документе не описана и не закреплена современная логика циркулярного обращения с отходами:</w:t>
            </w:r>
          </w:p>
          <w:p w:rsidR="00741FBB" w:rsidRPr="001C33DD" w:rsidRDefault="00741FBB" w:rsidP="00741FBB">
            <w:pPr>
              <w:pStyle w:val="normal"/>
              <w:spacing w:after="0" w:line="240" w:lineRule="auto"/>
              <w:ind w:firstLine="700"/>
              <w:jc w:val="both"/>
              <w:rPr>
                <w:rFonts w:ascii="Times New Roman" w:hAnsi="Times New Roman" w:cs="Times New Roman"/>
                <w:sz w:val="24"/>
                <w:szCs w:val="24"/>
              </w:rPr>
            </w:pPr>
            <w:r w:rsidRPr="001C33DD">
              <w:rPr>
                <w:rFonts w:ascii="Times New Roman" w:eastAsia="Times New Roman" w:hAnsi="Times New Roman" w:cs="Times New Roman"/>
                <w:i/>
                <w:sz w:val="24"/>
                <w:szCs w:val="24"/>
              </w:rPr>
              <w:t>предотвратить образование – использовать продукт вторично -использовать ресурс вторично – отсортировать и переработать ресурс (в т.ч. компостирование) – извлечь энергию/захоронить.</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Исходя из этого выглядят нелогичным приоритетность выбранных технологий:</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Дорогостоящий МСЗ, способный переработать 11% от общего объёма ТКО и стоимостью 750 млн. $ за 15 лет использования (60-100 евро/тонну), предлагается внедрять на второй стадии реализации (2021-2025). В то же время, компостирование, предполагаемый вклад которого 12% от общего объёма ТКО, будет внедряться позже, на третьей стадии, при этом оно в 5 раз дешевле – 150 </w:t>
            </w:r>
            <w:proofErr w:type="spellStart"/>
            <w:r w:rsidRPr="001C33DD">
              <w:rPr>
                <w:rFonts w:ascii="Times New Roman" w:eastAsia="Times New Roman" w:hAnsi="Times New Roman" w:cs="Times New Roman"/>
                <w:sz w:val="24"/>
                <w:szCs w:val="24"/>
              </w:rPr>
              <w:t>млн</w:t>
            </w:r>
            <w:proofErr w:type="spellEnd"/>
            <w:r w:rsidRPr="001C33DD">
              <w:rPr>
                <w:rFonts w:ascii="Times New Roman" w:eastAsia="Times New Roman" w:hAnsi="Times New Roman" w:cs="Times New Roman"/>
                <w:sz w:val="24"/>
                <w:szCs w:val="24"/>
              </w:rPr>
              <w:t xml:space="preserve"> $ на 10 лет,  (8-10 евро за тонну).</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Приводим современные политические решения в области переработки отходов:  Так, 26 января 2017 г. Европейская комиссия опубликовала документ, где обозначила, какое место должно занимать сжигание отходов в создаваемой системе цикличной экономики </w:t>
            </w:r>
            <w:r w:rsidRPr="001C33DD">
              <w:rPr>
                <w:rFonts w:ascii="Times New Roman" w:eastAsia="Times New Roman" w:hAnsi="Times New Roman" w:cs="Times New Roman"/>
                <w:i/>
                <w:sz w:val="24"/>
                <w:szCs w:val="24"/>
              </w:rPr>
              <w:t>«Коммюнике Европейской комиссии о месте сжигания отходов в циркулярной экономике».</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“Предотвращение образования отходов, повторное использование товаров, раздельный сбор мусора и его переработка должны быть в приоритете у стран-членов ЕС. В качестве энергетической утилизации отходов следует уделять большее внимание анаэробному разложению органических отходов с производством </w:t>
            </w:r>
            <w:proofErr w:type="spellStart"/>
            <w:r w:rsidRPr="001C33DD">
              <w:rPr>
                <w:rFonts w:ascii="Times New Roman" w:eastAsia="Times New Roman" w:hAnsi="Times New Roman" w:cs="Times New Roman"/>
                <w:sz w:val="24"/>
                <w:szCs w:val="24"/>
              </w:rPr>
              <w:t>биогаза</w:t>
            </w:r>
            <w:proofErr w:type="spellEnd"/>
            <w:r w:rsidRPr="001C33DD">
              <w:rPr>
                <w:rFonts w:ascii="Times New Roman" w:eastAsia="Times New Roman" w:hAnsi="Times New Roman" w:cs="Times New Roman"/>
                <w:sz w:val="24"/>
                <w:szCs w:val="24"/>
              </w:rPr>
              <w:t xml:space="preserve"> и удобрений.</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Для того чтобы максимально использовать этот потенциал отходов, способствовать внедрению инноваций и избежать возможных экономических потерь из-за обесценивания активов, инвестиции в новые мощности по утилизации должны производиться с перспективой долговременной циклической экономики. </w:t>
            </w:r>
            <w:r w:rsidRPr="001C33DD">
              <w:rPr>
                <w:rFonts w:ascii="Times New Roman" w:eastAsia="Times New Roman" w:hAnsi="Times New Roman" w:cs="Times New Roman"/>
                <w:sz w:val="24"/>
                <w:szCs w:val="24"/>
              </w:rPr>
              <w:lastRenderedPageBreak/>
              <w:t>Они также должны соответствовать иерархии управления отходами, которая ранжирует варианты обращения с отходами в зависимости от рационального использования ресурсов и отдаёт приоритет предотвращению образования и переработке отходов.</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Государственная поддержка производства энергии из смешанных отходов должна сокращаться. На национальном уровне необходимо учитывать, что объёмы смешанных отходов в качестве сырья для энергетической утилизации будут сокращаться ввиду обязательств по раздельному сбору мусора и более амбициозных нормативов ЕС по переработке отходов. В связи с этим Еврокомиссия рекомендует членам ЕС постепенно сокращать государственную поддержку производства энергии из смешанных отходов.”</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Источник:</w:t>
            </w:r>
          </w:p>
          <w:p w:rsidR="00741FBB" w:rsidRPr="001C33DD" w:rsidRDefault="00BB5BFA" w:rsidP="00741FBB">
            <w:pPr>
              <w:pStyle w:val="normal"/>
              <w:spacing w:after="0" w:line="240" w:lineRule="auto"/>
              <w:jc w:val="both"/>
              <w:rPr>
                <w:rFonts w:ascii="Times New Roman" w:hAnsi="Times New Roman" w:cs="Times New Roman"/>
                <w:sz w:val="24"/>
                <w:szCs w:val="24"/>
              </w:rPr>
            </w:pPr>
            <w:hyperlink r:id="rId15">
              <w:r w:rsidR="00741FBB" w:rsidRPr="001C33DD">
                <w:rPr>
                  <w:rFonts w:ascii="Times New Roman" w:eastAsia="Times New Roman" w:hAnsi="Times New Roman" w:cs="Times New Roman"/>
                  <w:color w:val="1155CC"/>
                  <w:sz w:val="24"/>
                  <w:szCs w:val="24"/>
                  <w:u w:val="single"/>
                </w:rPr>
                <w:t>https://goo.gl/l4n9WZ</w:t>
              </w:r>
            </w:hyperlink>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b/>
                <w:sz w:val="24"/>
                <w:szCs w:val="24"/>
              </w:rPr>
              <w:t>Мероприятия по предотвращению образования отходов</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b/>
                <w:sz w:val="24"/>
                <w:szCs w:val="24"/>
              </w:rPr>
              <w:t>Комментарий 2.</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Пример многих стран Евросоюза показывает, что эти меры по предотвращению отходов могут быть эффективными (как среди “богатых”, так и среди “бедных” стран, как среди сильно ”мусорящих”, так и среди “экономных“). Например: снижения объёма образования отходов в Болгарии: 554 кг мусора ТКО на одного человека в 2010 году и 419 кг в 2015, Польша – 316 кг и 286 кг соответственно, Венгрия – 403 кг и 377 кг соответственно, Нидерланды – 571 кг и 523 кг, Великобритания 509 кг и 485 кг соответственно. Источник:</w:t>
            </w:r>
            <w:hyperlink r:id="rId16">
              <w:r w:rsidRPr="001C33DD">
                <w:rPr>
                  <w:rFonts w:ascii="Times New Roman" w:eastAsia="Times New Roman" w:hAnsi="Times New Roman" w:cs="Times New Roman"/>
                  <w:sz w:val="24"/>
                  <w:szCs w:val="24"/>
                </w:rPr>
                <w:t xml:space="preserve"> </w:t>
              </w:r>
            </w:hyperlink>
            <w:hyperlink r:id="rId17">
              <w:r w:rsidRPr="001C33DD">
                <w:rPr>
                  <w:rFonts w:ascii="Times New Roman" w:eastAsia="Times New Roman" w:hAnsi="Times New Roman" w:cs="Times New Roman"/>
                  <w:color w:val="1155CC"/>
                  <w:sz w:val="24"/>
                  <w:szCs w:val="24"/>
                  <w:u w:val="single"/>
                </w:rPr>
                <w:t>https://goo.gl/TzZraO</w:t>
              </w:r>
            </w:hyperlink>
            <w:r w:rsidRPr="001C33DD">
              <w:rPr>
                <w:rFonts w:ascii="Times New Roman" w:eastAsia="Times New Roman" w:hAnsi="Times New Roman" w:cs="Times New Roman"/>
                <w:sz w:val="24"/>
                <w:szCs w:val="24"/>
              </w:rPr>
              <w:t>.</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Меры могут быть разнообразны – расширение ответственности производителя, стимулирование производителей использовать рекомендуемую Оператором биологически перерабатываемую упаковку, стимулирование торговой сети отказываться от </w:t>
            </w:r>
            <w:proofErr w:type="spellStart"/>
            <w:r w:rsidRPr="001C33DD">
              <w:rPr>
                <w:rFonts w:ascii="Times New Roman" w:eastAsia="Times New Roman" w:hAnsi="Times New Roman" w:cs="Times New Roman"/>
                <w:sz w:val="24"/>
                <w:szCs w:val="24"/>
              </w:rPr>
              <w:t>неперабатываемой</w:t>
            </w:r>
            <w:proofErr w:type="spellEnd"/>
            <w:r w:rsidRPr="001C33DD">
              <w:rPr>
                <w:rFonts w:ascii="Times New Roman" w:eastAsia="Times New Roman" w:hAnsi="Times New Roman" w:cs="Times New Roman"/>
                <w:sz w:val="24"/>
                <w:szCs w:val="24"/>
              </w:rPr>
              <w:t xml:space="preserve"> или бесплатной упаковки. Многие иностранные производители сами налаживают сеть по сбору техники (например, корпорация DELL готова</w:t>
            </w:r>
            <w:r w:rsidRPr="001C33DD">
              <w:rPr>
                <w:rFonts w:ascii="Times New Roman" w:eastAsia="Times New Roman" w:hAnsi="Times New Roman" w:cs="Times New Roman"/>
                <w:color w:val="6AA84F"/>
                <w:sz w:val="24"/>
                <w:szCs w:val="24"/>
              </w:rPr>
              <w:t xml:space="preserve"> </w:t>
            </w:r>
            <w:r w:rsidRPr="001C33DD">
              <w:rPr>
                <w:rFonts w:ascii="Times New Roman" w:eastAsia="Times New Roman" w:hAnsi="Times New Roman" w:cs="Times New Roman"/>
                <w:sz w:val="24"/>
                <w:szCs w:val="24"/>
              </w:rPr>
              <w:t xml:space="preserve">по почте принимать на утилизацию производимую ими технику). Компании, производящие технику с низким сроком годности, могут платить повышенный налог и т.п. </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lastRenderedPageBreak/>
              <w:t>Меры по предотвращению должны восприниматься гораздо шире. Часть мер может быть направлена на организацию сетей обмена одеждой, рабочим инструментом и т.п. В Швеции государство дотирует организации, занимающиеся ремонтом техники.</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Вполне вероятно, что мероприятия по предотвращению образования отходов могут быть разработаны отдельно, эта задача должна быть оговорена в Стратегии и должна быть инициированы Оператором вторичных ресурсов.</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b/>
                <w:sz w:val="24"/>
                <w:szCs w:val="24"/>
              </w:rPr>
              <w:t xml:space="preserve">Модуль 5. </w:t>
            </w:r>
            <w:proofErr w:type="spellStart"/>
            <w:r w:rsidRPr="001C33DD">
              <w:rPr>
                <w:rFonts w:ascii="Times New Roman" w:eastAsia="Times New Roman" w:hAnsi="Times New Roman" w:cs="Times New Roman"/>
                <w:b/>
                <w:sz w:val="24"/>
                <w:szCs w:val="24"/>
              </w:rPr>
              <w:t>Мусоросжигающий</w:t>
            </w:r>
            <w:proofErr w:type="spellEnd"/>
            <w:r w:rsidRPr="001C33DD">
              <w:rPr>
                <w:rFonts w:ascii="Times New Roman" w:eastAsia="Times New Roman" w:hAnsi="Times New Roman" w:cs="Times New Roman"/>
                <w:b/>
                <w:sz w:val="24"/>
                <w:szCs w:val="24"/>
              </w:rPr>
              <w:t xml:space="preserve"> завод (МСЗ)</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b/>
                <w:sz w:val="24"/>
                <w:szCs w:val="24"/>
              </w:rPr>
              <w:t xml:space="preserve">Комментарий 3.  </w:t>
            </w:r>
            <w:r w:rsidRPr="001C33DD">
              <w:rPr>
                <w:rFonts w:ascii="Times New Roman" w:eastAsia="Times New Roman" w:hAnsi="Times New Roman" w:cs="Times New Roman"/>
                <w:b/>
                <w:sz w:val="24"/>
                <w:szCs w:val="24"/>
              </w:rPr>
              <w:tab/>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Строительство </w:t>
            </w:r>
            <w:proofErr w:type="spellStart"/>
            <w:r w:rsidRPr="001C33DD">
              <w:rPr>
                <w:rFonts w:ascii="Times New Roman" w:eastAsia="Times New Roman" w:hAnsi="Times New Roman" w:cs="Times New Roman"/>
                <w:sz w:val="24"/>
                <w:szCs w:val="24"/>
              </w:rPr>
              <w:t>мусоросжигающего</w:t>
            </w:r>
            <w:proofErr w:type="spellEnd"/>
            <w:r w:rsidRPr="001C33DD">
              <w:rPr>
                <w:rFonts w:ascii="Times New Roman" w:eastAsia="Times New Roman" w:hAnsi="Times New Roman" w:cs="Times New Roman"/>
                <w:sz w:val="24"/>
                <w:szCs w:val="24"/>
              </w:rPr>
              <w:t xml:space="preserve"> завода под Минском или в ином другом городе на данном этапе </w:t>
            </w:r>
            <w:r w:rsidRPr="001C33DD">
              <w:rPr>
                <w:rFonts w:ascii="Times New Roman" w:eastAsia="Times New Roman" w:hAnsi="Times New Roman" w:cs="Times New Roman"/>
                <w:b/>
                <w:sz w:val="24"/>
                <w:szCs w:val="24"/>
                <w:u w:val="single"/>
              </w:rPr>
              <w:t>считаем</w:t>
            </w:r>
            <w:r w:rsidRPr="001C33DD">
              <w:rPr>
                <w:rFonts w:ascii="Times New Roman" w:eastAsia="Times New Roman" w:hAnsi="Times New Roman" w:cs="Times New Roman"/>
                <w:sz w:val="24"/>
                <w:szCs w:val="24"/>
              </w:rPr>
              <w:t xml:space="preserve"> </w:t>
            </w:r>
            <w:r w:rsidRPr="001C33DD">
              <w:rPr>
                <w:rFonts w:ascii="Times New Roman" w:eastAsia="Times New Roman" w:hAnsi="Times New Roman" w:cs="Times New Roman"/>
                <w:b/>
                <w:sz w:val="24"/>
                <w:szCs w:val="24"/>
                <w:u w:val="single"/>
              </w:rPr>
              <w:t>нецелесообразным.</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Тезисы:</w:t>
            </w:r>
          </w:p>
          <w:p w:rsidR="00741FBB" w:rsidRPr="001C33DD" w:rsidRDefault="00741FBB" w:rsidP="00741FBB">
            <w:pPr>
              <w:pStyle w:val="normal"/>
              <w:numPr>
                <w:ilvl w:val="0"/>
                <w:numId w:val="7"/>
              </w:numPr>
              <w:spacing w:after="0" w:line="240" w:lineRule="auto"/>
              <w:ind w:left="426"/>
              <w:jc w:val="both"/>
              <w:rPr>
                <w:rFonts w:ascii="Times New Roman" w:hAnsi="Times New Roman" w:cs="Times New Roman"/>
                <w:sz w:val="24"/>
                <w:szCs w:val="24"/>
              </w:rPr>
            </w:pPr>
            <w:r w:rsidRPr="001C33DD">
              <w:rPr>
                <w:rFonts w:ascii="Times New Roman" w:eastAsia="Times New Roman" w:hAnsi="Times New Roman" w:cs="Times New Roman"/>
                <w:sz w:val="24"/>
                <w:szCs w:val="24"/>
              </w:rPr>
              <w:t>Крайне небезопасная для окружающей среды и здоровья людей технология, особенно с учётом низкого уровня сортировки отходов (высокой вероятности попадания в несортированные отходы элементов питания, электроники и т.п.).</w:t>
            </w:r>
          </w:p>
          <w:p w:rsidR="00741FBB" w:rsidRPr="001C33DD" w:rsidRDefault="00741FBB" w:rsidP="00741FBB">
            <w:pPr>
              <w:pStyle w:val="normal"/>
              <w:numPr>
                <w:ilvl w:val="0"/>
                <w:numId w:val="7"/>
              </w:numPr>
              <w:spacing w:after="0" w:line="240" w:lineRule="auto"/>
              <w:ind w:left="426"/>
              <w:jc w:val="both"/>
              <w:rPr>
                <w:rFonts w:ascii="Times New Roman" w:hAnsi="Times New Roman" w:cs="Times New Roman"/>
                <w:sz w:val="24"/>
                <w:szCs w:val="24"/>
              </w:rPr>
            </w:pPr>
            <w:r w:rsidRPr="001C33DD">
              <w:rPr>
                <w:rFonts w:ascii="Times New Roman" w:eastAsia="Times New Roman" w:hAnsi="Times New Roman" w:cs="Times New Roman"/>
                <w:sz w:val="24"/>
                <w:szCs w:val="24"/>
              </w:rPr>
              <w:t>Самая дорогая технология из всех возможных по переработки отходов.</w:t>
            </w:r>
          </w:p>
          <w:p w:rsidR="00741FBB" w:rsidRPr="001C33DD" w:rsidRDefault="00741FBB" w:rsidP="00741FBB">
            <w:pPr>
              <w:pStyle w:val="normal"/>
              <w:numPr>
                <w:ilvl w:val="0"/>
                <w:numId w:val="7"/>
              </w:numPr>
              <w:spacing w:after="0" w:line="240" w:lineRule="auto"/>
              <w:ind w:left="426"/>
              <w:jc w:val="both"/>
              <w:rPr>
                <w:rFonts w:ascii="Times New Roman" w:hAnsi="Times New Roman" w:cs="Times New Roman"/>
                <w:sz w:val="24"/>
                <w:szCs w:val="24"/>
              </w:rPr>
            </w:pPr>
            <w:r w:rsidRPr="001C33DD">
              <w:rPr>
                <w:rFonts w:ascii="Times New Roman" w:eastAsia="Times New Roman" w:hAnsi="Times New Roman" w:cs="Times New Roman"/>
                <w:sz w:val="24"/>
                <w:szCs w:val="24"/>
              </w:rPr>
              <w:t>Мощность завода в 500 000 тонн в год сделает Минск зависимым от этого завода. Его строительство находится в противоречии с возможность более полно извлекать вторичные ресурсы из ТКО. Пример Швеции показывает, что страна, улучшившая степень переработки отходов, теперь вынуждена ввозить отходы на свои МСЗ, чтобы загрузить их на номинальную мощность. (источник:</w:t>
            </w:r>
            <w:hyperlink r:id="rId18">
              <w:r w:rsidRPr="001C33DD">
                <w:rPr>
                  <w:rFonts w:ascii="Times New Roman" w:eastAsia="Times New Roman" w:hAnsi="Times New Roman" w:cs="Times New Roman"/>
                  <w:sz w:val="24"/>
                  <w:szCs w:val="24"/>
                </w:rPr>
                <w:t xml:space="preserve"> </w:t>
              </w:r>
            </w:hyperlink>
            <w:hyperlink r:id="rId19">
              <w:r w:rsidRPr="001C33DD">
                <w:rPr>
                  <w:rFonts w:ascii="Times New Roman" w:eastAsia="Times New Roman" w:hAnsi="Times New Roman" w:cs="Times New Roman"/>
                  <w:color w:val="1155CC"/>
                  <w:sz w:val="24"/>
                  <w:szCs w:val="24"/>
                  <w:u w:val="single"/>
                </w:rPr>
                <w:t>http://www.stopmsz.ru/arguments</w:t>
              </w:r>
            </w:hyperlink>
            <w:r w:rsidRPr="001C33DD">
              <w:rPr>
                <w:rFonts w:ascii="Times New Roman" w:eastAsia="Times New Roman" w:hAnsi="Times New Roman" w:cs="Times New Roman"/>
                <w:sz w:val="24"/>
                <w:szCs w:val="24"/>
              </w:rPr>
              <w:t>)</w:t>
            </w:r>
          </w:p>
          <w:p w:rsidR="00741FBB" w:rsidRPr="001C33DD" w:rsidRDefault="00741FBB" w:rsidP="00741FBB">
            <w:pPr>
              <w:pStyle w:val="normal"/>
              <w:numPr>
                <w:ilvl w:val="0"/>
                <w:numId w:val="7"/>
              </w:numPr>
              <w:spacing w:after="0" w:line="240" w:lineRule="auto"/>
              <w:ind w:left="426"/>
              <w:jc w:val="both"/>
              <w:rPr>
                <w:rFonts w:ascii="Times New Roman" w:hAnsi="Times New Roman" w:cs="Times New Roman"/>
                <w:sz w:val="24"/>
                <w:szCs w:val="24"/>
              </w:rPr>
            </w:pPr>
            <w:r w:rsidRPr="001C33DD">
              <w:rPr>
                <w:rFonts w:ascii="Times New Roman" w:eastAsia="Times New Roman" w:hAnsi="Times New Roman" w:cs="Times New Roman"/>
                <w:sz w:val="24"/>
                <w:szCs w:val="24"/>
              </w:rPr>
              <w:t>Утилизация тепла находится в противоречии с необходимостью разместить завод как можно дальше от города.</w:t>
            </w:r>
          </w:p>
          <w:p w:rsidR="00741FBB" w:rsidRPr="001C33DD" w:rsidRDefault="00741FBB" w:rsidP="00741FBB">
            <w:pPr>
              <w:pStyle w:val="normal"/>
              <w:numPr>
                <w:ilvl w:val="0"/>
                <w:numId w:val="7"/>
              </w:numPr>
              <w:spacing w:after="0" w:line="240" w:lineRule="auto"/>
              <w:ind w:left="426"/>
              <w:jc w:val="both"/>
              <w:rPr>
                <w:rFonts w:ascii="Times New Roman" w:hAnsi="Times New Roman" w:cs="Times New Roman"/>
                <w:sz w:val="24"/>
                <w:szCs w:val="24"/>
              </w:rPr>
            </w:pPr>
            <w:r w:rsidRPr="001C33DD">
              <w:rPr>
                <w:rFonts w:ascii="Times New Roman" w:eastAsia="Times New Roman" w:hAnsi="Times New Roman" w:cs="Times New Roman"/>
                <w:sz w:val="24"/>
                <w:szCs w:val="24"/>
              </w:rPr>
              <w:t>Эффективная продажа электроэнергии находится в противоречии с вероятным избытком электрогенерирующих мощностей и электроэнергии в Беларуси.</w:t>
            </w:r>
          </w:p>
          <w:p w:rsidR="00741FBB" w:rsidRPr="001C33DD" w:rsidRDefault="00741FBB" w:rsidP="00741FBB">
            <w:pPr>
              <w:pStyle w:val="normal"/>
              <w:numPr>
                <w:ilvl w:val="0"/>
                <w:numId w:val="7"/>
              </w:numPr>
              <w:spacing w:after="0" w:line="240" w:lineRule="auto"/>
              <w:ind w:left="426"/>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В Стратегии не раскрыт вопрос утилизации </w:t>
            </w:r>
            <w:proofErr w:type="spellStart"/>
            <w:r w:rsidRPr="001C33DD">
              <w:rPr>
                <w:rFonts w:ascii="Times New Roman" w:eastAsia="Times New Roman" w:hAnsi="Times New Roman" w:cs="Times New Roman"/>
                <w:sz w:val="24"/>
                <w:szCs w:val="24"/>
              </w:rPr>
              <w:t>шлакоотходов</w:t>
            </w:r>
            <w:proofErr w:type="spellEnd"/>
            <w:r w:rsidRPr="001C33DD">
              <w:rPr>
                <w:rFonts w:ascii="Times New Roman" w:eastAsia="Times New Roman" w:hAnsi="Times New Roman" w:cs="Times New Roman"/>
                <w:sz w:val="24"/>
                <w:szCs w:val="24"/>
              </w:rPr>
              <w:t>.</w:t>
            </w:r>
          </w:p>
          <w:p w:rsidR="00741FBB" w:rsidRPr="001C33DD" w:rsidRDefault="00741FBB" w:rsidP="00741FBB">
            <w:pPr>
              <w:pStyle w:val="normal"/>
              <w:numPr>
                <w:ilvl w:val="0"/>
                <w:numId w:val="7"/>
              </w:numPr>
              <w:spacing w:after="0" w:line="240" w:lineRule="auto"/>
              <w:ind w:left="426"/>
              <w:jc w:val="both"/>
              <w:rPr>
                <w:rFonts w:ascii="Times New Roman" w:hAnsi="Times New Roman" w:cs="Times New Roman"/>
                <w:sz w:val="24"/>
                <w:szCs w:val="24"/>
              </w:rPr>
            </w:pPr>
            <w:r w:rsidRPr="001C33DD">
              <w:rPr>
                <w:rFonts w:ascii="Times New Roman" w:eastAsia="Times New Roman" w:hAnsi="Times New Roman" w:cs="Times New Roman"/>
                <w:sz w:val="24"/>
                <w:szCs w:val="24"/>
              </w:rPr>
              <w:t>Неприоритетная технология, согласно современной логики обращения с отходами.</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Таким образом, </w:t>
            </w:r>
            <w:proofErr w:type="spellStart"/>
            <w:r w:rsidRPr="001C33DD">
              <w:rPr>
                <w:rFonts w:ascii="Times New Roman" w:eastAsia="Times New Roman" w:hAnsi="Times New Roman" w:cs="Times New Roman"/>
                <w:sz w:val="24"/>
                <w:szCs w:val="24"/>
              </w:rPr>
              <w:t>cтроительство</w:t>
            </w:r>
            <w:proofErr w:type="spellEnd"/>
            <w:r w:rsidRPr="001C33DD">
              <w:rPr>
                <w:rFonts w:ascii="Times New Roman" w:eastAsia="Times New Roman" w:hAnsi="Times New Roman" w:cs="Times New Roman"/>
                <w:sz w:val="24"/>
                <w:szCs w:val="24"/>
              </w:rPr>
              <w:t xml:space="preserve"> мусоросжигательного завода под г. Минском требует детального социально-экономического и экологического анализа, с целью </w:t>
            </w:r>
            <w:r w:rsidRPr="001C33DD">
              <w:rPr>
                <w:rFonts w:ascii="Times New Roman" w:eastAsia="Times New Roman" w:hAnsi="Times New Roman" w:cs="Times New Roman"/>
                <w:sz w:val="24"/>
                <w:szCs w:val="24"/>
              </w:rPr>
              <w:lastRenderedPageBreak/>
              <w:t>определения экономического эффекта получения энергии и снижения воздействия на окружающую среду (максимальная очистка).</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Требует уточнения предварительная инвестиционная стоимость объекта в 200 млн. евро. Учитывает ли эта стоимость установку мощного очистного оборудования и какой % от общего объема инвестиций на природоохранные мероприятия.</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b/>
                <w:sz w:val="24"/>
                <w:szCs w:val="24"/>
              </w:rPr>
              <w:t>Модуль 3. Сжигание RDF топлива.</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b/>
                <w:sz w:val="24"/>
                <w:szCs w:val="24"/>
              </w:rPr>
              <w:t>Комментарий 4.</w:t>
            </w:r>
          </w:p>
          <w:p w:rsidR="00741FBB" w:rsidRPr="001C33DD" w:rsidRDefault="00741FBB" w:rsidP="00741FBB">
            <w:pPr>
              <w:pStyle w:val="normal"/>
              <w:spacing w:after="0" w:line="240" w:lineRule="auto"/>
              <w:ind w:firstLine="567"/>
              <w:jc w:val="both"/>
              <w:rPr>
                <w:rFonts w:ascii="Times New Roman" w:hAnsi="Times New Roman" w:cs="Times New Roman"/>
                <w:color w:val="auto"/>
                <w:sz w:val="24"/>
                <w:szCs w:val="24"/>
              </w:rPr>
            </w:pPr>
            <w:r w:rsidRPr="001C33DD">
              <w:rPr>
                <w:rFonts w:ascii="Times New Roman" w:eastAsia="Times New Roman" w:hAnsi="Times New Roman" w:cs="Times New Roman"/>
                <w:color w:val="auto"/>
                <w:sz w:val="24"/>
                <w:szCs w:val="24"/>
              </w:rPr>
              <w:t>Строительство заводов в Гродно и Могилеве требует также детального социально-экономического и экологического анализа, с целью определения экономического эффекта реализации проектов с учетом реализации полного спектра природоохранных мероприятий для снижения воздействия на окружающую среду. Предлагаем определить необходимость и города для строительства заводов только после детального изучения проблемы и подготовки экономического и экологического обоснований.</w:t>
            </w:r>
          </w:p>
          <w:p w:rsidR="00741FBB" w:rsidRPr="001C33DD" w:rsidRDefault="00741FBB" w:rsidP="00741FBB">
            <w:pPr>
              <w:pStyle w:val="normal"/>
              <w:spacing w:after="0" w:line="240" w:lineRule="auto"/>
              <w:ind w:firstLine="426"/>
              <w:jc w:val="both"/>
              <w:rPr>
                <w:rFonts w:ascii="Times New Roman" w:hAnsi="Times New Roman" w:cs="Times New Roman"/>
                <w:sz w:val="24"/>
                <w:szCs w:val="24"/>
              </w:rPr>
            </w:pPr>
            <w:r w:rsidRPr="001C33DD">
              <w:rPr>
                <w:rFonts w:ascii="Times New Roman" w:eastAsia="Times New Roman" w:hAnsi="Times New Roman" w:cs="Times New Roman"/>
                <w:sz w:val="24"/>
                <w:szCs w:val="24"/>
              </w:rPr>
              <w:t>Тезисы:</w:t>
            </w:r>
          </w:p>
          <w:p w:rsidR="00741FBB" w:rsidRPr="001C33DD" w:rsidRDefault="00741FBB" w:rsidP="00741FBB">
            <w:pPr>
              <w:pStyle w:val="normal"/>
              <w:numPr>
                <w:ilvl w:val="0"/>
                <w:numId w:val="7"/>
              </w:numPr>
              <w:spacing w:after="0" w:line="240" w:lineRule="auto"/>
              <w:ind w:left="426"/>
              <w:jc w:val="both"/>
              <w:rPr>
                <w:rFonts w:ascii="Times New Roman" w:eastAsia="Times New Roman" w:hAnsi="Times New Roman" w:cs="Times New Roman"/>
                <w:sz w:val="24"/>
                <w:szCs w:val="24"/>
              </w:rPr>
            </w:pPr>
            <w:r w:rsidRPr="001C33DD">
              <w:rPr>
                <w:rFonts w:ascii="Times New Roman" w:eastAsia="Times New Roman" w:hAnsi="Times New Roman" w:cs="Times New Roman"/>
                <w:sz w:val="24"/>
                <w:szCs w:val="24"/>
              </w:rPr>
              <w:t>Небезопасная для окружающей среды и здоровья людей технология, особенно с учётом низкого уровня сортировки отходов.</w:t>
            </w:r>
          </w:p>
          <w:p w:rsidR="00741FBB" w:rsidRPr="001C33DD" w:rsidRDefault="00741FBB" w:rsidP="00741FBB">
            <w:pPr>
              <w:pStyle w:val="normal"/>
              <w:numPr>
                <w:ilvl w:val="0"/>
                <w:numId w:val="7"/>
              </w:numPr>
              <w:spacing w:after="0" w:line="240" w:lineRule="auto"/>
              <w:ind w:left="426"/>
              <w:jc w:val="both"/>
              <w:rPr>
                <w:rFonts w:ascii="Times New Roman" w:eastAsia="Times New Roman" w:hAnsi="Times New Roman" w:cs="Times New Roman"/>
                <w:sz w:val="24"/>
                <w:szCs w:val="24"/>
              </w:rPr>
            </w:pPr>
            <w:r w:rsidRPr="001C33DD">
              <w:rPr>
                <w:rFonts w:ascii="Times New Roman" w:eastAsia="Times New Roman" w:hAnsi="Times New Roman" w:cs="Times New Roman"/>
                <w:sz w:val="24"/>
                <w:szCs w:val="24"/>
              </w:rPr>
              <w:t>Дорогая технология переработки отходов (20 евро за тонну).</w:t>
            </w:r>
          </w:p>
          <w:p w:rsidR="00741FBB" w:rsidRPr="001C33DD" w:rsidRDefault="00741FBB" w:rsidP="00741FBB">
            <w:pPr>
              <w:pStyle w:val="normal"/>
              <w:numPr>
                <w:ilvl w:val="0"/>
                <w:numId w:val="7"/>
              </w:numPr>
              <w:spacing w:after="0" w:line="240" w:lineRule="auto"/>
              <w:ind w:left="426"/>
              <w:jc w:val="both"/>
              <w:rPr>
                <w:rFonts w:ascii="Times New Roman" w:eastAsia="Times New Roman" w:hAnsi="Times New Roman" w:cs="Times New Roman"/>
                <w:sz w:val="24"/>
                <w:szCs w:val="24"/>
              </w:rPr>
            </w:pPr>
            <w:r w:rsidRPr="001C33DD">
              <w:rPr>
                <w:rFonts w:ascii="Times New Roman" w:eastAsia="Times New Roman" w:hAnsi="Times New Roman" w:cs="Times New Roman"/>
                <w:sz w:val="24"/>
                <w:szCs w:val="24"/>
              </w:rPr>
              <w:t>Неприоритетная технология, согласно современной логики обращения с отходами.</w:t>
            </w:r>
          </w:p>
          <w:p w:rsidR="00741FBB" w:rsidRPr="001C33DD" w:rsidRDefault="00741FBB" w:rsidP="00741FBB">
            <w:pPr>
              <w:pStyle w:val="normal"/>
              <w:numPr>
                <w:ilvl w:val="0"/>
                <w:numId w:val="7"/>
              </w:numPr>
              <w:spacing w:after="0" w:line="240" w:lineRule="auto"/>
              <w:ind w:left="426"/>
              <w:jc w:val="both"/>
              <w:rPr>
                <w:rFonts w:ascii="Times New Roman" w:eastAsia="Times New Roman" w:hAnsi="Times New Roman" w:cs="Times New Roman"/>
                <w:sz w:val="24"/>
                <w:szCs w:val="24"/>
              </w:rPr>
            </w:pPr>
            <w:r w:rsidRPr="001C33DD">
              <w:rPr>
                <w:rFonts w:ascii="Times New Roman" w:eastAsia="Times New Roman" w:hAnsi="Times New Roman" w:cs="Times New Roman"/>
                <w:sz w:val="24"/>
                <w:szCs w:val="24"/>
              </w:rPr>
              <w:t xml:space="preserve">В Стратегии не раскрыт вопрос утилизации </w:t>
            </w:r>
            <w:proofErr w:type="spellStart"/>
            <w:r w:rsidRPr="001C33DD">
              <w:rPr>
                <w:rFonts w:ascii="Times New Roman" w:eastAsia="Times New Roman" w:hAnsi="Times New Roman" w:cs="Times New Roman"/>
                <w:sz w:val="24"/>
                <w:szCs w:val="24"/>
              </w:rPr>
              <w:t>шлакоотходов</w:t>
            </w:r>
            <w:proofErr w:type="spellEnd"/>
            <w:r w:rsidRPr="001C33DD">
              <w:rPr>
                <w:rFonts w:ascii="Times New Roman" w:eastAsia="Times New Roman" w:hAnsi="Times New Roman" w:cs="Times New Roman"/>
                <w:sz w:val="24"/>
                <w:szCs w:val="24"/>
              </w:rPr>
              <w:t>.</w:t>
            </w:r>
          </w:p>
          <w:p w:rsidR="00741FBB" w:rsidRPr="001C33DD" w:rsidRDefault="00741FBB" w:rsidP="00741FBB">
            <w:pPr>
              <w:pStyle w:val="normal"/>
              <w:spacing w:after="0" w:line="240" w:lineRule="auto"/>
              <w:ind w:firstLine="426"/>
              <w:jc w:val="both"/>
              <w:rPr>
                <w:rFonts w:ascii="Times New Roman" w:hAnsi="Times New Roman" w:cs="Times New Roman"/>
                <w:sz w:val="24"/>
                <w:szCs w:val="24"/>
              </w:rPr>
            </w:pPr>
            <w:r w:rsidRPr="001C33DD">
              <w:rPr>
                <w:rFonts w:ascii="Times New Roman" w:eastAsia="Times New Roman" w:hAnsi="Times New Roman" w:cs="Times New Roman"/>
                <w:sz w:val="24"/>
                <w:szCs w:val="24"/>
              </w:rPr>
              <w:t>Без детального изучения этих вопросов и вопросов воздействия на окружающую среду, считаем технологию использования несортированных отходов для производства RDF топлива недопустимым.</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b/>
                <w:sz w:val="24"/>
                <w:szCs w:val="24"/>
              </w:rPr>
              <w:t>Биологическая обработка ТКО</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b/>
                <w:sz w:val="24"/>
                <w:szCs w:val="24"/>
              </w:rPr>
              <w:t>Комментарий 5.</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В Стратегии приведены расчеты необходимых инвестиций и эксплуатационных затрат в расчете на 50 тыс. тонн </w:t>
            </w:r>
            <w:r w:rsidRPr="001C33DD">
              <w:rPr>
                <w:rFonts w:ascii="Times New Roman" w:eastAsia="Times New Roman" w:hAnsi="Times New Roman" w:cs="Times New Roman"/>
                <w:sz w:val="24"/>
                <w:szCs w:val="24"/>
                <w:u w:val="single"/>
              </w:rPr>
              <w:t>мелкой фракции ТКО</w:t>
            </w:r>
            <w:r w:rsidRPr="001C33DD">
              <w:rPr>
                <w:rFonts w:ascii="Times New Roman" w:eastAsia="Times New Roman" w:hAnsi="Times New Roman" w:cs="Times New Roman"/>
                <w:sz w:val="24"/>
                <w:szCs w:val="24"/>
              </w:rPr>
              <w:t xml:space="preserve">, </w:t>
            </w:r>
            <w:r w:rsidRPr="001C33DD">
              <w:rPr>
                <w:rFonts w:ascii="Times New Roman" w:eastAsia="Times New Roman" w:hAnsi="Times New Roman" w:cs="Times New Roman"/>
                <w:sz w:val="24"/>
                <w:szCs w:val="24"/>
                <w:u w:val="single"/>
              </w:rPr>
              <w:t>которая образуется в процессе производства RDF-топлива.</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Связка двух независимых технологий - компостирования и RDF ограничивает </w:t>
            </w:r>
            <w:r w:rsidRPr="001C33DD">
              <w:rPr>
                <w:rFonts w:ascii="Times New Roman" w:eastAsia="Times New Roman" w:hAnsi="Times New Roman" w:cs="Times New Roman"/>
                <w:sz w:val="24"/>
                <w:szCs w:val="24"/>
              </w:rPr>
              <w:lastRenderedPageBreak/>
              <w:t>возможность применения компостирования.</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Компостирование – передовой и прогрессивный метод утилизации ТКО. Практика Евросоюза показывает, что налаживание </w:t>
            </w:r>
            <w:r w:rsidRPr="001C33DD">
              <w:rPr>
                <w:rFonts w:ascii="Times New Roman" w:eastAsia="Times New Roman" w:hAnsi="Times New Roman" w:cs="Times New Roman"/>
                <w:sz w:val="24"/>
                <w:szCs w:val="24"/>
                <w:u w:val="single"/>
              </w:rPr>
              <w:t>раздельного сбора органических отходов</w:t>
            </w:r>
            <w:r w:rsidRPr="001C33DD">
              <w:rPr>
                <w:rFonts w:ascii="Times New Roman" w:eastAsia="Times New Roman" w:hAnsi="Times New Roman" w:cs="Times New Roman"/>
                <w:sz w:val="24"/>
                <w:szCs w:val="24"/>
              </w:rPr>
              <w:t xml:space="preserve"> может дать весомый вклад в уменьшение объёма </w:t>
            </w:r>
            <w:proofErr w:type="spellStart"/>
            <w:r w:rsidRPr="001C33DD">
              <w:rPr>
                <w:rFonts w:ascii="Times New Roman" w:eastAsia="Times New Roman" w:hAnsi="Times New Roman" w:cs="Times New Roman"/>
                <w:sz w:val="24"/>
                <w:szCs w:val="24"/>
              </w:rPr>
              <w:t>захоранивания</w:t>
            </w:r>
            <w:proofErr w:type="spellEnd"/>
            <w:r w:rsidRPr="001C33DD">
              <w:rPr>
                <w:rFonts w:ascii="Times New Roman" w:eastAsia="Times New Roman" w:hAnsi="Times New Roman" w:cs="Times New Roman"/>
                <w:sz w:val="24"/>
                <w:szCs w:val="24"/>
              </w:rPr>
              <w:t xml:space="preserve"> ТКО на полигонах. В некоторых доля компостирования составляет до 30% от объёма ТКО. Соответственно, на эту же величину уменьшается объём </w:t>
            </w:r>
            <w:proofErr w:type="spellStart"/>
            <w:r w:rsidRPr="001C33DD">
              <w:rPr>
                <w:rFonts w:ascii="Times New Roman" w:eastAsia="Times New Roman" w:hAnsi="Times New Roman" w:cs="Times New Roman"/>
                <w:sz w:val="24"/>
                <w:szCs w:val="24"/>
              </w:rPr>
              <w:t>захораниваемых</w:t>
            </w:r>
            <w:proofErr w:type="spellEnd"/>
            <w:r w:rsidRPr="001C33DD">
              <w:rPr>
                <w:rFonts w:ascii="Times New Roman" w:eastAsia="Times New Roman" w:hAnsi="Times New Roman" w:cs="Times New Roman"/>
                <w:sz w:val="24"/>
                <w:szCs w:val="24"/>
              </w:rPr>
              <w:t xml:space="preserve"> отходов. Предлагаемая Стратегией использование “мелкой фракции ТКО, которая образуется в процессе производства RDF-топлива” позволяет утилизировать только 12% (при строительстве заводов по производству RDF по всей стране, при строительстве одного в Гродно – доля будет составлять 1%).</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Компостирование позволяет вырабатывать как электрическую, так и тепловую энергию. В отличие от МСЗ и заводов, сжигающих RDF топливо, станции компостирования могут быть безопасно расположены рядом с городом, при этом, вырабатываемое тепло при работе электрогенератора может быть транспортировано к потребителям с меньшими потерями.</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Европейская статистика по компостированию:</w:t>
            </w:r>
          </w:p>
          <w:p w:rsidR="00741FBB" w:rsidRPr="001C33DD" w:rsidRDefault="00BB5BFA" w:rsidP="00741FBB">
            <w:pPr>
              <w:pStyle w:val="normal"/>
              <w:spacing w:after="0" w:line="240" w:lineRule="auto"/>
              <w:ind w:firstLine="567"/>
              <w:jc w:val="both"/>
              <w:rPr>
                <w:rFonts w:ascii="Times New Roman" w:hAnsi="Times New Roman" w:cs="Times New Roman"/>
                <w:sz w:val="24"/>
                <w:szCs w:val="24"/>
              </w:rPr>
            </w:pPr>
            <w:hyperlink r:id="rId20" w:anchor="Municipal_waste_treated_in_Europe">
              <w:r w:rsidR="00741FBB" w:rsidRPr="001C33DD">
                <w:rPr>
                  <w:rFonts w:ascii="Times New Roman" w:eastAsia="Times New Roman" w:hAnsi="Times New Roman" w:cs="Times New Roman"/>
                  <w:color w:val="1155CC"/>
                  <w:sz w:val="24"/>
                  <w:szCs w:val="24"/>
                  <w:u w:val="single"/>
                </w:rPr>
                <w:t>http://ec.europa.eu/eurostat/statistics-explained/index.php/Municipal_waste_statistics#Municipal_waste_treated_in_Europe</w:t>
              </w:r>
            </w:hyperlink>
          </w:p>
          <w:p w:rsidR="00741FBB" w:rsidRPr="000B69F5" w:rsidRDefault="00741FBB" w:rsidP="00741FBB">
            <w:pPr>
              <w:pStyle w:val="normal"/>
              <w:spacing w:after="0" w:line="240" w:lineRule="auto"/>
              <w:ind w:firstLine="567"/>
              <w:jc w:val="both"/>
              <w:rPr>
                <w:rFonts w:ascii="Times New Roman" w:hAnsi="Times New Roman" w:cs="Times New Roman"/>
                <w:sz w:val="24"/>
                <w:szCs w:val="24"/>
              </w:rPr>
            </w:pPr>
            <w:r w:rsidRPr="000B69F5">
              <w:rPr>
                <w:rFonts w:ascii="Times New Roman" w:eastAsia="Times New Roman" w:hAnsi="Times New Roman" w:cs="Times New Roman"/>
                <w:sz w:val="24"/>
                <w:szCs w:val="24"/>
              </w:rPr>
              <w:t xml:space="preserve">Аспект </w:t>
            </w:r>
            <w:proofErr w:type="spellStart"/>
            <w:r w:rsidRPr="000B69F5">
              <w:rPr>
                <w:rFonts w:ascii="Times New Roman" w:eastAsia="Times New Roman" w:hAnsi="Times New Roman" w:cs="Times New Roman"/>
                <w:sz w:val="24"/>
                <w:szCs w:val="24"/>
              </w:rPr>
              <w:t>социоэкономической</w:t>
            </w:r>
            <w:proofErr w:type="spellEnd"/>
            <w:r w:rsidRPr="000B69F5">
              <w:rPr>
                <w:rFonts w:ascii="Times New Roman" w:eastAsia="Times New Roman" w:hAnsi="Times New Roman" w:cs="Times New Roman"/>
                <w:sz w:val="24"/>
                <w:szCs w:val="24"/>
              </w:rPr>
              <w:t xml:space="preserve"> оценки широкого воздействия предлагаемых</w:t>
            </w:r>
            <w:r w:rsidRPr="001C33DD">
              <w:rPr>
                <w:rFonts w:ascii="Times New Roman" w:eastAsia="Times New Roman" w:hAnsi="Times New Roman" w:cs="Times New Roman"/>
                <w:b/>
                <w:sz w:val="24"/>
                <w:szCs w:val="24"/>
              </w:rPr>
              <w:t xml:space="preserve"> </w:t>
            </w:r>
            <w:r w:rsidRPr="000B69F5">
              <w:rPr>
                <w:rFonts w:ascii="Times New Roman" w:eastAsia="Times New Roman" w:hAnsi="Times New Roman" w:cs="Times New Roman"/>
                <w:sz w:val="24"/>
                <w:szCs w:val="24"/>
              </w:rPr>
              <w:t>решений</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b/>
                <w:sz w:val="24"/>
                <w:szCs w:val="24"/>
              </w:rPr>
              <w:t>Комментарий 6.</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Существенным недостатком проекта Стратегии считаем отсутствие широкого анализа </w:t>
            </w:r>
            <w:proofErr w:type="spellStart"/>
            <w:r w:rsidRPr="001C33DD">
              <w:rPr>
                <w:rFonts w:ascii="Times New Roman" w:eastAsia="Times New Roman" w:hAnsi="Times New Roman" w:cs="Times New Roman"/>
                <w:sz w:val="24"/>
                <w:szCs w:val="24"/>
              </w:rPr>
              <w:t>социоэкономического</w:t>
            </w:r>
            <w:proofErr w:type="spellEnd"/>
            <w:r w:rsidRPr="001C33DD">
              <w:rPr>
                <w:rFonts w:ascii="Times New Roman" w:eastAsia="Times New Roman" w:hAnsi="Times New Roman" w:cs="Times New Roman"/>
                <w:sz w:val="24"/>
                <w:szCs w:val="24"/>
              </w:rPr>
              <w:t xml:space="preserve"> эффекта предлагаемых мероприятий. Приведён лишь экономический анализ инвестиций и эксплуатационных расходов. Тем не менее, даже при соблюдении норм охраны окружающей среды, технологии сжигания отходов на МСЗ, RDF топлива, полигоны захоронения отходов оказывают влияние как на состояние окружающей среды, так и на здоровье окружающих людей. Считаем важным провести как можно более широкие оценки. В случае, если такие оценки невозможно провести на территории Беларуси за недостатком опыта, воспользоваться оценками стран ЕС.</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Например, существуют корреляции между работающим МСЗ и </w:t>
            </w:r>
            <w:r w:rsidRPr="001C33DD">
              <w:rPr>
                <w:rFonts w:ascii="Times New Roman" w:eastAsia="Times New Roman" w:hAnsi="Times New Roman" w:cs="Times New Roman"/>
                <w:sz w:val="24"/>
                <w:szCs w:val="24"/>
              </w:rPr>
              <w:lastRenderedPageBreak/>
              <w:t>возрастающим уровнем онкологических заболеваний проживающих рядом людей.</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Такие данные должны быть в обязательном порядке приведены в разделах с описанием технологий.</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b/>
                <w:sz w:val="24"/>
                <w:szCs w:val="24"/>
              </w:rPr>
              <w:t>Изучения мнения общественности и широкое включение общественности в процесс обсуждения.</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b/>
                <w:sz w:val="24"/>
                <w:szCs w:val="24"/>
              </w:rPr>
              <w:t>Комментарий 7.</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Мы приветствуем, что текущее общественное обсуждение Стратегии проводится в рамках законодательства. Однако, нам кажется, что недостаточно изучен и учтён вопрос отношения общества к строительству МСЗ и использованию RDF-топлива.</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Реальность такова, что население не проявляет активности в обсуждении таких вопросов на ранних этапах. Но, общественное мнение начинает играть решающую роль уже на поздних стадиях. Например, закон о “тунеядцах” вызвал массовые уличные протесты лишь тогда, когда были разосланы платёжные извещения. При этом возможны варианты даже полного блокирования решения обществом  (строительство костела в сквере “Котовка”, </w:t>
            </w:r>
            <w:proofErr w:type="spellStart"/>
            <w:r w:rsidRPr="001C33DD">
              <w:rPr>
                <w:rFonts w:ascii="Times New Roman" w:eastAsia="Times New Roman" w:hAnsi="Times New Roman" w:cs="Times New Roman"/>
                <w:sz w:val="24"/>
                <w:szCs w:val="24"/>
              </w:rPr>
              <w:t>бизнес-центра</w:t>
            </w:r>
            <w:proofErr w:type="spellEnd"/>
            <w:r w:rsidRPr="001C33DD">
              <w:rPr>
                <w:rFonts w:ascii="Times New Roman" w:eastAsia="Times New Roman" w:hAnsi="Times New Roman" w:cs="Times New Roman"/>
                <w:sz w:val="24"/>
                <w:szCs w:val="24"/>
              </w:rPr>
              <w:t xml:space="preserve"> в </w:t>
            </w:r>
            <w:proofErr w:type="spellStart"/>
            <w:r w:rsidRPr="001C33DD">
              <w:rPr>
                <w:rFonts w:ascii="Times New Roman" w:eastAsia="Times New Roman" w:hAnsi="Times New Roman" w:cs="Times New Roman"/>
                <w:sz w:val="24"/>
                <w:szCs w:val="24"/>
              </w:rPr>
              <w:t>Куропатах</w:t>
            </w:r>
            <w:proofErr w:type="spellEnd"/>
            <w:r w:rsidRPr="001C33DD">
              <w:rPr>
                <w:rFonts w:ascii="Times New Roman" w:eastAsia="Times New Roman" w:hAnsi="Times New Roman" w:cs="Times New Roman"/>
                <w:sz w:val="24"/>
                <w:szCs w:val="24"/>
              </w:rPr>
              <w:t>). Это приводит к потере денег инвестором, потери имиджа местных исполнительных властей.</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Строительство МСЗ и использование RDF-топлива – это во первых, дорогостоящие  решения,  во-вторых, они могут вызывать загрязнение окружающей среды, и, в третьих, могут оказывать влияние на здоровье проживающих рядом с заводами людей. Как раз эти три темы вызывают самый сильный общественный отклик.    </w:t>
            </w:r>
            <w:r w:rsidRPr="001C33DD">
              <w:rPr>
                <w:rFonts w:ascii="Times New Roman" w:eastAsia="Times New Roman" w:hAnsi="Times New Roman" w:cs="Times New Roman"/>
                <w:sz w:val="24"/>
                <w:szCs w:val="24"/>
              </w:rPr>
              <w:tab/>
              <w:t>Мы рекомендуем Оператору вторичных материальных ресурсов изучить отношение в обществе к этим технологиям, организовывать дополнительные информационные мероприятия, в том числе, широкие публичные общественные обсуждения.</w:t>
            </w:r>
          </w:p>
          <w:p w:rsidR="00741FBB" w:rsidRPr="001C33DD" w:rsidRDefault="00741FBB" w:rsidP="00741FBB">
            <w:pPr>
              <w:pStyle w:val="normal"/>
              <w:spacing w:after="0" w:line="240" w:lineRule="auto"/>
              <w:ind w:left="360" w:firstLine="348"/>
              <w:jc w:val="both"/>
              <w:rPr>
                <w:rFonts w:ascii="Times New Roman" w:hAnsi="Times New Roman" w:cs="Times New Roman"/>
                <w:sz w:val="24"/>
                <w:szCs w:val="24"/>
              </w:rPr>
            </w:pPr>
            <w:r w:rsidRPr="001C33DD">
              <w:rPr>
                <w:rFonts w:ascii="Times New Roman" w:eastAsia="Times New Roman" w:hAnsi="Times New Roman" w:cs="Times New Roman"/>
                <w:b/>
                <w:sz w:val="24"/>
                <w:szCs w:val="24"/>
              </w:rPr>
              <w:t>Согласование системы обращения с ТКО и систем обращения с токсичными, медицинскими, электрическими и электронными, крупногабаритными отходами и др.</w:t>
            </w:r>
          </w:p>
          <w:p w:rsidR="00741FBB" w:rsidRPr="001C33DD" w:rsidRDefault="00741FBB" w:rsidP="00741FBB">
            <w:pPr>
              <w:pStyle w:val="normal"/>
              <w:spacing w:after="0" w:line="240" w:lineRule="auto"/>
              <w:ind w:left="360" w:firstLine="340"/>
              <w:jc w:val="both"/>
              <w:rPr>
                <w:rFonts w:ascii="Times New Roman" w:hAnsi="Times New Roman" w:cs="Times New Roman"/>
                <w:sz w:val="24"/>
                <w:szCs w:val="24"/>
              </w:rPr>
            </w:pPr>
            <w:r w:rsidRPr="001C33DD">
              <w:rPr>
                <w:rFonts w:ascii="Times New Roman" w:eastAsia="Times New Roman" w:hAnsi="Times New Roman" w:cs="Times New Roman"/>
                <w:b/>
                <w:sz w:val="24"/>
                <w:szCs w:val="24"/>
              </w:rPr>
              <w:t>Комментарий 8.</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Ряд отходов (медицинские, электрические и электронные, элементы питания, </w:t>
            </w:r>
            <w:r w:rsidRPr="001C33DD">
              <w:rPr>
                <w:rFonts w:ascii="Times New Roman" w:eastAsia="Times New Roman" w:hAnsi="Times New Roman" w:cs="Times New Roman"/>
                <w:sz w:val="24"/>
                <w:szCs w:val="24"/>
              </w:rPr>
              <w:lastRenderedPageBreak/>
              <w:t>отработанные масла и химические жидкости) требуют своих систем сбора и утилизации. Вполне вероятно, что по ним должны быть разработаны отдельные стратегии, программы и др. документы. Тем не менее, в данной Стратегии нет пояснения:</w:t>
            </w:r>
          </w:p>
          <w:p w:rsidR="00741FBB" w:rsidRPr="001C33DD" w:rsidRDefault="00741FBB" w:rsidP="00741FBB">
            <w:pPr>
              <w:pStyle w:val="normal"/>
              <w:spacing w:after="0"/>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как именно увязана Стратегия с разрабатываемыми мероприятиями по обращению с данными отходами;</w:t>
            </w:r>
          </w:p>
          <w:p w:rsidR="00741FBB" w:rsidRPr="001C33DD" w:rsidRDefault="00741FBB" w:rsidP="00741FBB">
            <w:pPr>
              <w:pStyle w:val="normal"/>
              <w:spacing w:after="0"/>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будут ли созданы отдельные системы сбора таких отходов и будут ли они интегрированы в систему раздельного сбора ТКО;</w:t>
            </w:r>
          </w:p>
          <w:p w:rsidR="00741FBB" w:rsidRPr="001C33DD" w:rsidRDefault="00741FBB" w:rsidP="00741FBB">
            <w:pPr>
              <w:pStyle w:val="normal"/>
              <w:spacing w:after="0"/>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 будут ли, и как именно будут извлекаться такие отходы, если они попадают на станции сортировки мусора, полигоны, заводы по сжиганию мусора, заводы по производству RDF. Например, </w:t>
            </w:r>
            <w:proofErr w:type="spellStart"/>
            <w:r w:rsidRPr="001C33DD">
              <w:rPr>
                <w:rFonts w:ascii="Times New Roman" w:eastAsia="Times New Roman" w:hAnsi="Times New Roman" w:cs="Times New Roman"/>
                <w:sz w:val="24"/>
                <w:szCs w:val="24"/>
              </w:rPr>
              <w:t>неизвлечение</w:t>
            </w:r>
            <w:proofErr w:type="spellEnd"/>
            <w:r w:rsidRPr="001C33DD">
              <w:rPr>
                <w:rFonts w:ascii="Times New Roman" w:eastAsia="Times New Roman" w:hAnsi="Times New Roman" w:cs="Times New Roman"/>
                <w:sz w:val="24"/>
                <w:szCs w:val="24"/>
              </w:rPr>
              <w:t xml:space="preserve"> электронных отходов, ртутьсодержащих отходов и элементов питания при текущем низком уровне сортировки отходов населением, и их последующее сжигание на МЗС может привести к серьезному токсическому загрязнению окружающей среды.</w:t>
            </w:r>
          </w:p>
          <w:p w:rsidR="00741FBB" w:rsidRPr="001C33DD" w:rsidRDefault="00741FBB" w:rsidP="00741FBB">
            <w:pPr>
              <w:pStyle w:val="normal"/>
              <w:spacing w:after="0"/>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1C33DD">
              <w:rPr>
                <w:rFonts w:ascii="Times New Roman" w:eastAsia="Times New Roman" w:hAnsi="Times New Roman" w:cs="Times New Roman"/>
                <w:sz w:val="24"/>
                <w:szCs w:val="24"/>
              </w:rPr>
              <w:t xml:space="preserve"> Стратегии не разъяснен вопрос сбора и утилизации крупногабаритных отходов (мебели и др.)</w:t>
            </w:r>
          </w:p>
          <w:p w:rsidR="00741FBB" w:rsidRPr="001C33DD" w:rsidRDefault="00741FBB" w:rsidP="00741FBB">
            <w:pPr>
              <w:pStyle w:val="normal"/>
              <w:spacing w:after="0" w:line="240" w:lineRule="auto"/>
              <w:ind w:left="360" w:firstLine="348"/>
              <w:jc w:val="both"/>
              <w:rPr>
                <w:rFonts w:ascii="Times New Roman" w:hAnsi="Times New Roman" w:cs="Times New Roman"/>
                <w:sz w:val="24"/>
                <w:szCs w:val="24"/>
              </w:rPr>
            </w:pPr>
            <w:r w:rsidRPr="001C33DD">
              <w:rPr>
                <w:rFonts w:ascii="Times New Roman" w:eastAsia="Times New Roman" w:hAnsi="Times New Roman" w:cs="Times New Roman"/>
                <w:b/>
                <w:sz w:val="24"/>
                <w:szCs w:val="24"/>
              </w:rPr>
              <w:t>Энергетический аспект</w:t>
            </w:r>
          </w:p>
          <w:p w:rsidR="00741FBB" w:rsidRPr="001C33DD" w:rsidRDefault="00741FBB" w:rsidP="00741FBB">
            <w:pPr>
              <w:pStyle w:val="normal"/>
              <w:spacing w:after="0" w:line="240" w:lineRule="auto"/>
              <w:ind w:left="360" w:firstLine="340"/>
              <w:jc w:val="both"/>
              <w:rPr>
                <w:rFonts w:ascii="Times New Roman" w:hAnsi="Times New Roman" w:cs="Times New Roman"/>
                <w:sz w:val="24"/>
                <w:szCs w:val="24"/>
              </w:rPr>
            </w:pPr>
            <w:r w:rsidRPr="001C33DD">
              <w:rPr>
                <w:rFonts w:ascii="Times New Roman" w:eastAsia="Times New Roman" w:hAnsi="Times New Roman" w:cs="Times New Roman"/>
                <w:b/>
                <w:sz w:val="24"/>
                <w:szCs w:val="24"/>
              </w:rPr>
              <w:t>Комментарий 9.</w:t>
            </w:r>
          </w:p>
          <w:p w:rsidR="00741FBB" w:rsidRPr="001C33DD" w:rsidRDefault="00741FBB" w:rsidP="00741FBB">
            <w:pPr>
              <w:pStyle w:val="normal"/>
              <w:spacing w:after="0" w:line="240" w:lineRule="auto"/>
              <w:ind w:firstLine="567"/>
              <w:jc w:val="both"/>
              <w:rPr>
                <w:rFonts w:ascii="Times New Roman" w:eastAsia="Times New Roman" w:hAnsi="Times New Roman" w:cs="Times New Roman"/>
                <w:sz w:val="24"/>
                <w:szCs w:val="24"/>
              </w:rPr>
            </w:pPr>
            <w:r w:rsidRPr="001C33DD">
              <w:rPr>
                <w:rFonts w:ascii="Times New Roman" w:eastAsia="Times New Roman" w:hAnsi="Times New Roman" w:cs="Times New Roman"/>
                <w:sz w:val="24"/>
                <w:szCs w:val="24"/>
              </w:rPr>
              <w:t xml:space="preserve">На наш взгляд, энергетический раздел должен быть выделен в отдельный раздел Стратегии. В нём должны быть перечислены все технологии, а не только технологии сжигания ТКО на МСЗ и получения RDF топлива. В частности, в Стратегии не рассмотрена технология получения свалочного газа на полигонах (что практикуется в Беларуси и сейчас). Также не рассмотрена технология получения </w:t>
            </w:r>
            <w:proofErr w:type="spellStart"/>
            <w:r w:rsidRPr="001C33DD">
              <w:rPr>
                <w:rFonts w:ascii="Times New Roman" w:eastAsia="Times New Roman" w:hAnsi="Times New Roman" w:cs="Times New Roman"/>
                <w:sz w:val="24"/>
                <w:szCs w:val="24"/>
              </w:rPr>
              <w:t>биогаза</w:t>
            </w:r>
            <w:proofErr w:type="spellEnd"/>
            <w:r w:rsidRPr="001C33DD">
              <w:rPr>
                <w:rFonts w:ascii="Times New Roman" w:eastAsia="Times New Roman" w:hAnsi="Times New Roman" w:cs="Times New Roman"/>
                <w:sz w:val="24"/>
                <w:szCs w:val="24"/>
              </w:rPr>
              <w:t xml:space="preserve"> при биологической обработке ТКО (компостирования). Не рассмотрение энергетического аспекта последних двух технологий снижает их конкурентное преимущество.</w:t>
            </w:r>
          </w:p>
          <w:p w:rsidR="00741FBB" w:rsidRPr="001C33DD" w:rsidRDefault="00741FBB" w:rsidP="00741FBB">
            <w:pPr>
              <w:pStyle w:val="normal"/>
              <w:spacing w:after="0" w:line="240" w:lineRule="auto"/>
              <w:ind w:left="360" w:firstLine="340"/>
              <w:jc w:val="both"/>
              <w:rPr>
                <w:rFonts w:ascii="Times New Roman" w:hAnsi="Times New Roman" w:cs="Times New Roman"/>
                <w:sz w:val="24"/>
                <w:szCs w:val="24"/>
              </w:rPr>
            </w:pPr>
            <w:r w:rsidRPr="001C33DD">
              <w:rPr>
                <w:rFonts w:ascii="Times New Roman" w:eastAsia="Times New Roman" w:hAnsi="Times New Roman" w:cs="Times New Roman"/>
                <w:b/>
                <w:sz w:val="24"/>
                <w:szCs w:val="24"/>
              </w:rPr>
              <w:t>Комментарий 10.</w:t>
            </w:r>
          </w:p>
          <w:p w:rsidR="00741FBB" w:rsidRPr="001C33DD" w:rsidRDefault="00741FBB" w:rsidP="00741FBB">
            <w:pPr>
              <w:pStyle w:val="normal"/>
              <w:spacing w:after="0" w:line="240" w:lineRule="auto"/>
              <w:ind w:firstLine="567"/>
              <w:jc w:val="both"/>
              <w:rPr>
                <w:rFonts w:ascii="Times New Roman" w:eastAsia="Times New Roman" w:hAnsi="Times New Roman" w:cs="Times New Roman"/>
                <w:sz w:val="24"/>
                <w:szCs w:val="24"/>
              </w:rPr>
            </w:pPr>
            <w:r w:rsidRPr="001C33DD">
              <w:rPr>
                <w:rFonts w:ascii="Times New Roman" w:eastAsia="Times New Roman" w:hAnsi="Times New Roman" w:cs="Times New Roman"/>
                <w:sz w:val="24"/>
                <w:szCs w:val="24"/>
              </w:rPr>
              <w:t>В энергетическом разделе должна быть дана детальная энергетическая оценка вырабатываемых ресурсов.</w:t>
            </w:r>
          </w:p>
          <w:p w:rsidR="00741FBB" w:rsidRPr="001C33DD" w:rsidRDefault="00741FBB" w:rsidP="00741FBB">
            <w:pPr>
              <w:pStyle w:val="normal"/>
              <w:spacing w:after="0" w:line="240" w:lineRule="auto"/>
              <w:ind w:left="360" w:firstLine="340"/>
              <w:jc w:val="both"/>
              <w:rPr>
                <w:rFonts w:ascii="Times New Roman" w:hAnsi="Times New Roman" w:cs="Times New Roman"/>
                <w:sz w:val="24"/>
                <w:szCs w:val="24"/>
              </w:rPr>
            </w:pPr>
            <w:r w:rsidRPr="001C33DD">
              <w:rPr>
                <w:rFonts w:ascii="Times New Roman" w:eastAsia="Times New Roman" w:hAnsi="Times New Roman" w:cs="Times New Roman"/>
                <w:b/>
                <w:sz w:val="24"/>
                <w:szCs w:val="24"/>
              </w:rPr>
              <w:lastRenderedPageBreak/>
              <w:t>Комментарий 11.</w:t>
            </w:r>
          </w:p>
          <w:p w:rsidR="00741FBB" w:rsidRPr="001C33DD" w:rsidRDefault="00741FBB" w:rsidP="00741FBB">
            <w:pPr>
              <w:pStyle w:val="normal"/>
              <w:spacing w:after="0" w:line="240" w:lineRule="auto"/>
              <w:ind w:firstLine="567"/>
              <w:jc w:val="both"/>
              <w:rPr>
                <w:rFonts w:ascii="Times New Roman" w:eastAsia="Times New Roman" w:hAnsi="Times New Roman" w:cs="Times New Roman"/>
                <w:sz w:val="24"/>
                <w:szCs w:val="24"/>
              </w:rPr>
            </w:pPr>
            <w:r w:rsidRPr="001C33DD">
              <w:rPr>
                <w:rFonts w:ascii="Times New Roman" w:eastAsia="Times New Roman" w:hAnsi="Times New Roman" w:cs="Times New Roman"/>
                <w:sz w:val="24"/>
                <w:szCs w:val="24"/>
              </w:rPr>
              <w:t xml:space="preserve">Отдельно необходимо описать утилизацию полученного </w:t>
            </w:r>
            <w:proofErr w:type="spellStart"/>
            <w:r w:rsidRPr="001C33DD">
              <w:rPr>
                <w:rFonts w:ascii="Times New Roman" w:eastAsia="Times New Roman" w:hAnsi="Times New Roman" w:cs="Times New Roman"/>
                <w:sz w:val="24"/>
                <w:szCs w:val="24"/>
              </w:rPr>
              <w:t>биогаза</w:t>
            </w:r>
            <w:proofErr w:type="spellEnd"/>
            <w:r w:rsidRPr="001C33DD">
              <w:rPr>
                <w:rFonts w:ascii="Times New Roman" w:eastAsia="Times New Roman" w:hAnsi="Times New Roman" w:cs="Times New Roman"/>
                <w:sz w:val="24"/>
                <w:szCs w:val="24"/>
              </w:rPr>
              <w:t xml:space="preserve">. В мире распространены две технологии: а) сжигание </w:t>
            </w:r>
            <w:proofErr w:type="spellStart"/>
            <w:r w:rsidRPr="001C33DD">
              <w:rPr>
                <w:rFonts w:ascii="Times New Roman" w:eastAsia="Times New Roman" w:hAnsi="Times New Roman" w:cs="Times New Roman"/>
                <w:sz w:val="24"/>
                <w:szCs w:val="24"/>
              </w:rPr>
              <w:t>биогаза</w:t>
            </w:r>
            <w:proofErr w:type="spellEnd"/>
            <w:r w:rsidRPr="001C33DD">
              <w:rPr>
                <w:rFonts w:ascii="Times New Roman" w:eastAsia="Times New Roman" w:hAnsi="Times New Roman" w:cs="Times New Roman"/>
                <w:sz w:val="24"/>
                <w:szCs w:val="24"/>
              </w:rPr>
              <w:t xml:space="preserve"> на месте с выработкой электричества и тепла и б) подготовка полученного </w:t>
            </w:r>
            <w:proofErr w:type="spellStart"/>
            <w:r w:rsidRPr="001C33DD">
              <w:rPr>
                <w:rFonts w:ascii="Times New Roman" w:eastAsia="Times New Roman" w:hAnsi="Times New Roman" w:cs="Times New Roman"/>
                <w:sz w:val="24"/>
                <w:szCs w:val="24"/>
              </w:rPr>
              <w:t>биогаза</w:t>
            </w:r>
            <w:proofErr w:type="spellEnd"/>
            <w:r w:rsidRPr="001C33DD">
              <w:rPr>
                <w:rFonts w:ascii="Times New Roman" w:eastAsia="Times New Roman" w:hAnsi="Times New Roman" w:cs="Times New Roman"/>
                <w:sz w:val="24"/>
                <w:szCs w:val="24"/>
              </w:rPr>
              <w:t xml:space="preserve"> для утилизация на транспорте. Обе эти технологии должны быть оценены в Стратегии, оговорена выбранная, заложены шаги по её внедрению.</w:t>
            </w:r>
          </w:p>
          <w:p w:rsidR="00741FBB" w:rsidRPr="001C33DD" w:rsidRDefault="00741FBB" w:rsidP="00741FBB">
            <w:pPr>
              <w:pStyle w:val="normal"/>
              <w:spacing w:after="0" w:line="240" w:lineRule="auto"/>
              <w:ind w:firstLine="567"/>
              <w:jc w:val="both"/>
              <w:rPr>
                <w:rFonts w:ascii="Times New Roman" w:eastAsia="Times New Roman" w:hAnsi="Times New Roman" w:cs="Times New Roman"/>
                <w:sz w:val="24"/>
                <w:szCs w:val="24"/>
              </w:rPr>
            </w:pPr>
            <w:r w:rsidRPr="001C33DD">
              <w:rPr>
                <w:rFonts w:ascii="Times New Roman" w:eastAsia="Times New Roman" w:hAnsi="Times New Roman" w:cs="Times New Roman"/>
                <w:sz w:val="24"/>
                <w:szCs w:val="24"/>
              </w:rPr>
              <w:t xml:space="preserve">Например, на наш взгляд, использование полученного </w:t>
            </w:r>
            <w:proofErr w:type="spellStart"/>
            <w:r w:rsidRPr="001C33DD">
              <w:rPr>
                <w:rFonts w:ascii="Times New Roman" w:eastAsia="Times New Roman" w:hAnsi="Times New Roman" w:cs="Times New Roman"/>
                <w:sz w:val="24"/>
                <w:szCs w:val="24"/>
              </w:rPr>
              <w:t>биогаза</w:t>
            </w:r>
            <w:proofErr w:type="spellEnd"/>
            <w:r w:rsidRPr="001C33DD">
              <w:rPr>
                <w:rFonts w:ascii="Times New Roman" w:eastAsia="Times New Roman" w:hAnsi="Times New Roman" w:cs="Times New Roman"/>
                <w:sz w:val="24"/>
                <w:szCs w:val="24"/>
              </w:rPr>
              <w:t xml:space="preserve"> на транспорте (в мусоровозах, коммунальной техники, и в городском пассажирском транспорте) имеет больше преимуществ, чем выработка электричества на полигонах или на станциях биологической обработки отходов:</w:t>
            </w:r>
          </w:p>
          <w:p w:rsidR="00741FBB" w:rsidRPr="001C33DD" w:rsidRDefault="00741FBB" w:rsidP="00741FBB">
            <w:pPr>
              <w:pStyle w:val="normal"/>
              <w:spacing w:after="0" w:line="240" w:lineRule="auto"/>
              <w:ind w:firstLine="567"/>
              <w:jc w:val="both"/>
              <w:rPr>
                <w:rFonts w:ascii="Times New Roman" w:eastAsia="Times New Roman" w:hAnsi="Times New Roman" w:cs="Times New Roman"/>
                <w:sz w:val="24"/>
                <w:szCs w:val="24"/>
              </w:rPr>
            </w:pPr>
            <w:r w:rsidRPr="001C33DD">
              <w:rPr>
                <w:rFonts w:ascii="Times New Roman" w:eastAsia="Times New Roman" w:hAnsi="Times New Roman" w:cs="Times New Roman"/>
                <w:sz w:val="24"/>
                <w:szCs w:val="24"/>
              </w:rPr>
              <w:t xml:space="preserve">  </w:t>
            </w:r>
            <w:r w:rsidRPr="001C33DD">
              <w:rPr>
                <w:rFonts w:ascii="Times New Roman" w:eastAsia="Times New Roman" w:hAnsi="Times New Roman" w:cs="Times New Roman"/>
                <w:sz w:val="24"/>
                <w:szCs w:val="24"/>
              </w:rPr>
              <w:tab/>
              <w:t>Нет необходимости устанавливать на полигоне дополнительный дорогостоящий дизель-генератор.</w:t>
            </w:r>
          </w:p>
          <w:p w:rsidR="00741FBB" w:rsidRPr="001C33DD" w:rsidRDefault="00741FBB" w:rsidP="00741FBB">
            <w:pPr>
              <w:pStyle w:val="normal"/>
              <w:spacing w:after="0" w:line="240" w:lineRule="auto"/>
              <w:ind w:firstLine="567"/>
              <w:jc w:val="both"/>
              <w:rPr>
                <w:rFonts w:ascii="Times New Roman" w:eastAsia="Times New Roman" w:hAnsi="Times New Roman" w:cs="Times New Roman"/>
                <w:sz w:val="24"/>
                <w:szCs w:val="24"/>
              </w:rPr>
            </w:pPr>
            <w:r w:rsidRPr="001C33DD">
              <w:rPr>
                <w:rFonts w:ascii="Times New Roman" w:eastAsia="Times New Roman" w:hAnsi="Times New Roman" w:cs="Times New Roman"/>
                <w:sz w:val="24"/>
                <w:szCs w:val="24"/>
              </w:rPr>
              <w:t>Мусоровозы и иная коммунальная техника используют более дешёвый и экологически более чистый вид топлива (по сравнению с дизельным топливом), что снижает уровень загрязнения городского воздуха. Это соответствует действующим документам (стратегии и планам по снижению вредного воздействия транспорта на атмосферный воздух Республики Беларусь на период до 2020 года), документам концепции энергетической безопасности Беларуси.</w:t>
            </w:r>
          </w:p>
          <w:p w:rsidR="00741FBB" w:rsidRPr="001C33DD" w:rsidRDefault="00741FBB" w:rsidP="00741FBB">
            <w:pPr>
              <w:pStyle w:val="normal"/>
              <w:spacing w:after="0" w:line="240" w:lineRule="auto"/>
              <w:ind w:firstLine="567"/>
              <w:jc w:val="both"/>
              <w:rPr>
                <w:rFonts w:ascii="Times New Roman" w:eastAsia="Times New Roman" w:hAnsi="Times New Roman" w:cs="Times New Roman"/>
                <w:sz w:val="24"/>
                <w:szCs w:val="24"/>
              </w:rPr>
            </w:pPr>
            <w:r w:rsidRPr="001C33DD">
              <w:rPr>
                <w:rFonts w:ascii="Times New Roman" w:eastAsia="Times New Roman" w:hAnsi="Times New Roman" w:cs="Times New Roman"/>
                <w:sz w:val="24"/>
                <w:szCs w:val="24"/>
              </w:rPr>
              <w:t xml:space="preserve">Использование </w:t>
            </w:r>
            <w:proofErr w:type="spellStart"/>
            <w:r w:rsidRPr="001C33DD">
              <w:rPr>
                <w:rFonts w:ascii="Times New Roman" w:eastAsia="Times New Roman" w:hAnsi="Times New Roman" w:cs="Times New Roman"/>
                <w:sz w:val="24"/>
                <w:szCs w:val="24"/>
              </w:rPr>
              <w:t>биогаза</w:t>
            </w:r>
            <w:proofErr w:type="spellEnd"/>
            <w:r w:rsidRPr="001C33DD">
              <w:rPr>
                <w:rFonts w:ascii="Times New Roman" w:eastAsia="Times New Roman" w:hAnsi="Times New Roman" w:cs="Times New Roman"/>
                <w:sz w:val="24"/>
                <w:szCs w:val="24"/>
              </w:rPr>
              <w:t xml:space="preserve"> на транспорте, вместо выработки электричества позволит снизить объём вырабатываемого электричества. Беларусь уже сейчас сталкивается с переизбытком генерирующих мощностей, а после введения АЭС эта проблема только усилится.</w:t>
            </w:r>
          </w:p>
          <w:p w:rsidR="00741FBB" w:rsidRPr="001C33DD" w:rsidRDefault="00741FBB" w:rsidP="00741FBB">
            <w:pPr>
              <w:pStyle w:val="normal"/>
              <w:spacing w:after="0" w:line="240" w:lineRule="auto"/>
              <w:ind w:firstLine="567"/>
              <w:jc w:val="both"/>
              <w:rPr>
                <w:rFonts w:ascii="Times New Roman" w:eastAsia="Times New Roman" w:hAnsi="Times New Roman" w:cs="Times New Roman"/>
                <w:sz w:val="24"/>
                <w:szCs w:val="24"/>
              </w:rPr>
            </w:pPr>
            <w:r w:rsidRPr="001C33DD">
              <w:rPr>
                <w:rFonts w:ascii="Times New Roman" w:eastAsia="Times New Roman" w:hAnsi="Times New Roman" w:cs="Times New Roman"/>
                <w:sz w:val="24"/>
                <w:szCs w:val="24"/>
              </w:rPr>
              <w:t xml:space="preserve">Газонаполнительная станция находится на полигоне - рядом с путём </w:t>
            </w:r>
            <w:proofErr w:type="spellStart"/>
            <w:r w:rsidRPr="001C33DD">
              <w:rPr>
                <w:rFonts w:ascii="Times New Roman" w:eastAsia="Times New Roman" w:hAnsi="Times New Roman" w:cs="Times New Roman"/>
                <w:sz w:val="24"/>
                <w:szCs w:val="24"/>
              </w:rPr>
              <w:t>курсирования</w:t>
            </w:r>
            <w:proofErr w:type="spellEnd"/>
            <w:r w:rsidRPr="001C33DD">
              <w:rPr>
                <w:rFonts w:ascii="Times New Roman" w:eastAsia="Times New Roman" w:hAnsi="Times New Roman" w:cs="Times New Roman"/>
                <w:sz w:val="24"/>
                <w:szCs w:val="24"/>
              </w:rPr>
              <w:t xml:space="preserve"> мусоровозов. Для заправки остальной коммунальной техники и городского пассажирского транспорта должна быть предложена соответствующая схема.</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Альтернативно, может быть рассмотрен аспект использования в сети сбора мусора мусоровозов на электротяге (электровозов).</w:t>
            </w:r>
          </w:p>
          <w:p w:rsidR="00741FBB" w:rsidRPr="001C33DD" w:rsidRDefault="00741FBB" w:rsidP="00741FBB">
            <w:pPr>
              <w:pStyle w:val="normal"/>
              <w:spacing w:after="0" w:line="240" w:lineRule="auto"/>
              <w:ind w:left="360" w:firstLine="348"/>
              <w:jc w:val="both"/>
              <w:rPr>
                <w:rFonts w:ascii="Times New Roman" w:hAnsi="Times New Roman" w:cs="Times New Roman"/>
                <w:sz w:val="24"/>
                <w:szCs w:val="24"/>
              </w:rPr>
            </w:pPr>
            <w:r w:rsidRPr="001C33DD">
              <w:rPr>
                <w:rFonts w:ascii="Times New Roman" w:eastAsia="Times New Roman" w:hAnsi="Times New Roman" w:cs="Times New Roman"/>
                <w:b/>
                <w:sz w:val="24"/>
                <w:szCs w:val="24"/>
              </w:rPr>
              <w:t>Технические ошибки в проекте Стратегии</w:t>
            </w:r>
          </w:p>
          <w:p w:rsidR="00741FBB" w:rsidRPr="001C33DD" w:rsidRDefault="00741FBB" w:rsidP="00741FBB">
            <w:pPr>
              <w:pStyle w:val="normal"/>
              <w:spacing w:after="0" w:line="240" w:lineRule="auto"/>
              <w:ind w:left="360" w:firstLine="340"/>
              <w:jc w:val="both"/>
              <w:rPr>
                <w:rFonts w:ascii="Times New Roman" w:hAnsi="Times New Roman" w:cs="Times New Roman"/>
                <w:sz w:val="24"/>
                <w:szCs w:val="24"/>
              </w:rPr>
            </w:pPr>
            <w:r w:rsidRPr="001C33DD">
              <w:rPr>
                <w:rFonts w:ascii="Times New Roman" w:eastAsia="Times New Roman" w:hAnsi="Times New Roman" w:cs="Times New Roman"/>
                <w:b/>
                <w:sz w:val="24"/>
                <w:szCs w:val="24"/>
              </w:rPr>
              <w:t>Комментарий 12.</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Существенно затрудняет анализ документа отсутствие в таблице 13 и в далее </w:t>
            </w:r>
            <w:r w:rsidRPr="001C33DD">
              <w:rPr>
                <w:rFonts w:ascii="Times New Roman" w:eastAsia="Times New Roman" w:hAnsi="Times New Roman" w:cs="Times New Roman"/>
                <w:sz w:val="24"/>
                <w:szCs w:val="24"/>
              </w:rPr>
              <w:lastRenderedPageBreak/>
              <w:t xml:space="preserve">приведённых графиках такого показателя, как количество ТКО в тысячах тонн, а не лишь в процентах по виду использования технологий на проектные периоды. Так как речь идёт о сравнении эффективности вложения инвестиций, то эти данные должны быть приведены </w:t>
            </w:r>
            <w:r w:rsidRPr="001C33DD">
              <w:rPr>
                <w:rFonts w:ascii="Times New Roman" w:eastAsia="Times New Roman" w:hAnsi="Times New Roman" w:cs="Times New Roman"/>
                <w:sz w:val="24"/>
                <w:szCs w:val="24"/>
                <w:u w:val="single"/>
              </w:rPr>
              <w:t>в обязательном порядке</w:t>
            </w:r>
            <w:r w:rsidRPr="001C33DD">
              <w:rPr>
                <w:rFonts w:ascii="Times New Roman" w:eastAsia="Times New Roman" w:hAnsi="Times New Roman" w:cs="Times New Roman"/>
                <w:sz w:val="24"/>
                <w:szCs w:val="24"/>
              </w:rPr>
              <w:t>.</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b/>
                <w:sz w:val="24"/>
                <w:szCs w:val="24"/>
              </w:rPr>
              <w:t>Комментарий 13.</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В таблице 11 приведены эксплуатационные затраты модуля биологической обработки отходов (компостирование), но исходя из приведённых цифр непонятно, это на 100 000 тонн или на 50 000 тонн, как это пояснено абзацем выше.</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b/>
                <w:sz w:val="24"/>
                <w:szCs w:val="24"/>
              </w:rPr>
              <w:t>Комментарий 14.</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В таблице 12 приведено строительство таких модулей на сумму 49-50 млн. $, однако непонятно их количество и производительность. По всей видимости, речь идёт о сети станций по всей стране. В таком случае непонятно, почему расчёт по Модулю 3 приведён в этой таблице для одного завода в Гродно.</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В таблице 13 указаны уже инвестиции на биомеханическую обработку на иную сумму – 40.6 </w:t>
            </w:r>
            <w:proofErr w:type="spellStart"/>
            <w:r w:rsidRPr="001C33DD">
              <w:rPr>
                <w:rFonts w:ascii="Times New Roman" w:eastAsia="Times New Roman" w:hAnsi="Times New Roman" w:cs="Times New Roman"/>
                <w:sz w:val="24"/>
                <w:szCs w:val="24"/>
              </w:rPr>
              <w:t>млн.$</w:t>
            </w:r>
            <w:proofErr w:type="spellEnd"/>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b/>
                <w:sz w:val="24"/>
                <w:szCs w:val="24"/>
              </w:rPr>
              <w:t>Комментарий 15.</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В таблице 12 в важной графе “затрат евро/тонна” для МСЗ ошибочно указана сумма 10.9 евро/тонну, тогда как в разделе с описанием технологии речь идёт о суммах 60-100 евро за тонну.</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В таблице 12 в важной графе “затрат евро/тонна” для модуля 4 (RDF топливо) ошибочно указана сумма 6,0 евро/тонну, тогда как в таблице 11 указано 8,2 евро за тонну.</w:t>
            </w:r>
          </w:p>
          <w:p w:rsidR="00741FBB" w:rsidRPr="001C33DD" w:rsidRDefault="00741FBB" w:rsidP="00741FBB">
            <w:pPr>
              <w:pStyle w:val="normal"/>
              <w:spacing w:after="0" w:line="240" w:lineRule="auto"/>
              <w:ind w:left="360" w:firstLine="348"/>
              <w:jc w:val="both"/>
              <w:rPr>
                <w:rFonts w:ascii="Times New Roman" w:hAnsi="Times New Roman" w:cs="Times New Roman"/>
                <w:sz w:val="24"/>
                <w:szCs w:val="24"/>
              </w:rPr>
            </w:pPr>
            <w:r w:rsidRPr="001C33DD">
              <w:rPr>
                <w:rFonts w:ascii="Times New Roman" w:eastAsia="Times New Roman" w:hAnsi="Times New Roman" w:cs="Times New Roman"/>
                <w:b/>
                <w:sz w:val="24"/>
                <w:szCs w:val="24"/>
              </w:rPr>
              <w:t>Выявленные несоответствия Стратегии с действующей Национальной стратегией устойчивого развития (НСУР-2030)</w:t>
            </w:r>
          </w:p>
          <w:p w:rsidR="00741FBB" w:rsidRPr="001C33DD" w:rsidRDefault="00741FBB" w:rsidP="00741FBB">
            <w:pPr>
              <w:pStyle w:val="normal"/>
              <w:spacing w:after="0" w:line="240" w:lineRule="auto"/>
              <w:ind w:left="360" w:firstLine="340"/>
              <w:jc w:val="both"/>
              <w:rPr>
                <w:rFonts w:ascii="Times New Roman" w:hAnsi="Times New Roman" w:cs="Times New Roman"/>
                <w:sz w:val="24"/>
                <w:szCs w:val="24"/>
              </w:rPr>
            </w:pPr>
            <w:r w:rsidRPr="001C33DD">
              <w:rPr>
                <w:rFonts w:ascii="Times New Roman" w:eastAsia="Times New Roman" w:hAnsi="Times New Roman" w:cs="Times New Roman"/>
                <w:b/>
                <w:sz w:val="24"/>
                <w:szCs w:val="24"/>
              </w:rPr>
              <w:t>Комментарий 16.</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В Стратегии не упоминается действующая Национальная стратегия устойчивого развития (НСУР-2030 раздел 6.4) как один из опорных документов, хотя многие мероприятия и целевые показатели </w:t>
            </w:r>
            <w:proofErr w:type="spellStart"/>
            <w:r w:rsidRPr="001C33DD">
              <w:rPr>
                <w:rFonts w:ascii="Times New Roman" w:eastAsia="Times New Roman" w:hAnsi="Times New Roman" w:cs="Times New Roman"/>
                <w:sz w:val="24"/>
                <w:szCs w:val="24"/>
              </w:rPr>
              <w:t>коррелируют</w:t>
            </w:r>
            <w:proofErr w:type="spellEnd"/>
            <w:r w:rsidRPr="001C33DD">
              <w:rPr>
                <w:rFonts w:ascii="Times New Roman" w:eastAsia="Times New Roman" w:hAnsi="Times New Roman" w:cs="Times New Roman"/>
                <w:sz w:val="24"/>
                <w:szCs w:val="24"/>
              </w:rPr>
              <w:t xml:space="preserve"> с мероприятиями и показателями НСУР.</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Тем не менее, некоторые мероприятия НСУР 2030 не отражены в Стратегии.</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 поэтапного введения запрета на захоронение отходов, не прошедших </w:t>
            </w:r>
            <w:r w:rsidRPr="001C33DD">
              <w:rPr>
                <w:rFonts w:ascii="Times New Roman" w:eastAsia="Times New Roman" w:hAnsi="Times New Roman" w:cs="Times New Roman"/>
                <w:sz w:val="24"/>
                <w:szCs w:val="24"/>
              </w:rPr>
              <w:lastRenderedPageBreak/>
              <w:t xml:space="preserve">сортировку, механическую и химическую обработку, а также отдельных видов отходов (отходов упаковки, </w:t>
            </w:r>
            <w:proofErr w:type="spellStart"/>
            <w:r w:rsidRPr="001C33DD">
              <w:rPr>
                <w:rFonts w:ascii="Times New Roman" w:eastAsia="Times New Roman" w:hAnsi="Times New Roman" w:cs="Times New Roman"/>
                <w:sz w:val="24"/>
                <w:szCs w:val="24"/>
              </w:rPr>
              <w:t>биоразлагаемых</w:t>
            </w:r>
            <w:proofErr w:type="spellEnd"/>
            <w:r w:rsidRPr="001C33DD">
              <w:rPr>
                <w:rFonts w:ascii="Times New Roman" w:eastAsia="Times New Roman" w:hAnsi="Times New Roman" w:cs="Times New Roman"/>
                <w:sz w:val="24"/>
                <w:szCs w:val="24"/>
              </w:rPr>
              <w:t xml:space="preserve"> отходов и др.);</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xml:space="preserve">– внедрение комплексных установок, использующих органическую фракцию твердых коммунальных отходов, отходы сельскохозяйственных объектов, биомассу для выработки </w:t>
            </w:r>
            <w:proofErr w:type="spellStart"/>
            <w:r w:rsidRPr="001C33DD">
              <w:rPr>
                <w:rFonts w:ascii="Times New Roman" w:eastAsia="Times New Roman" w:hAnsi="Times New Roman" w:cs="Times New Roman"/>
                <w:sz w:val="24"/>
                <w:szCs w:val="24"/>
              </w:rPr>
              <w:t>биогаза</w:t>
            </w:r>
            <w:proofErr w:type="spellEnd"/>
            <w:r w:rsidRPr="001C33DD">
              <w:rPr>
                <w:rFonts w:ascii="Times New Roman" w:eastAsia="Times New Roman" w:hAnsi="Times New Roman" w:cs="Times New Roman"/>
                <w:sz w:val="24"/>
                <w:szCs w:val="24"/>
              </w:rPr>
              <w:t>/</w:t>
            </w:r>
            <w:proofErr w:type="spellStart"/>
            <w:r w:rsidRPr="001C33DD">
              <w:rPr>
                <w:rFonts w:ascii="Times New Roman" w:eastAsia="Times New Roman" w:hAnsi="Times New Roman" w:cs="Times New Roman"/>
                <w:sz w:val="24"/>
                <w:szCs w:val="24"/>
              </w:rPr>
              <w:t>биотоплива</w:t>
            </w:r>
            <w:proofErr w:type="spellEnd"/>
            <w:r w:rsidRPr="001C33DD">
              <w:rPr>
                <w:rFonts w:ascii="Times New Roman" w:eastAsia="Times New Roman" w:hAnsi="Times New Roman" w:cs="Times New Roman"/>
                <w:sz w:val="24"/>
                <w:szCs w:val="24"/>
              </w:rPr>
              <w:t xml:space="preserve"> в целях удовлетворения потребностей в тепловой и электрической энергии малых городов и населенных пунктов (модуль 4 по компостированию RDF – это не технология получения </w:t>
            </w:r>
            <w:proofErr w:type="spellStart"/>
            <w:r w:rsidRPr="001C33DD">
              <w:rPr>
                <w:rFonts w:ascii="Times New Roman" w:eastAsia="Times New Roman" w:hAnsi="Times New Roman" w:cs="Times New Roman"/>
                <w:sz w:val="24"/>
                <w:szCs w:val="24"/>
              </w:rPr>
              <w:t>биогаза</w:t>
            </w:r>
            <w:proofErr w:type="spellEnd"/>
            <w:r w:rsidRPr="001C33DD">
              <w:rPr>
                <w:rFonts w:ascii="Times New Roman" w:eastAsia="Times New Roman" w:hAnsi="Times New Roman" w:cs="Times New Roman"/>
                <w:sz w:val="24"/>
                <w:szCs w:val="24"/>
              </w:rPr>
              <w:t>);</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sz w:val="24"/>
                <w:szCs w:val="24"/>
              </w:rPr>
              <w:t>– излечение свалочного газа на объектах захоронения коммунальных отходов с учетом экономической целесообразности.</w:t>
            </w:r>
          </w:p>
          <w:p w:rsidR="00741FBB" w:rsidRPr="001C33DD" w:rsidRDefault="00741FBB" w:rsidP="00741FBB">
            <w:pPr>
              <w:pStyle w:val="normal"/>
              <w:spacing w:after="0" w:line="240" w:lineRule="auto"/>
              <w:ind w:left="360" w:firstLine="348"/>
              <w:jc w:val="both"/>
              <w:rPr>
                <w:rFonts w:ascii="Times New Roman" w:eastAsia="Times New Roman" w:hAnsi="Times New Roman" w:cs="Times New Roman"/>
                <w:b/>
                <w:sz w:val="24"/>
                <w:szCs w:val="24"/>
              </w:rPr>
            </w:pPr>
            <w:r w:rsidRPr="001C33DD">
              <w:rPr>
                <w:rFonts w:ascii="Times New Roman" w:eastAsia="Times New Roman" w:hAnsi="Times New Roman" w:cs="Times New Roman"/>
                <w:b/>
                <w:sz w:val="24"/>
                <w:szCs w:val="24"/>
              </w:rPr>
              <w:t>Климатический аспект</w:t>
            </w:r>
          </w:p>
          <w:p w:rsidR="00741FBB" w:rsidRPr="001C33DD" w:rsidRDefault="00741FBB" w:rsidP="00741FBB">
            <w:pPr>
              <w:pStyle w:val="normal"/>
              <w:spacing w:after="0" w:line="240" w:lineRule="auto"/>
              <w:ind w:left="360" w:firstLine="348"/>
              <w:jc w:val="both"/>
              <w:rPr>
                <w:rFonts w:ascii="Times New Roman" w:eastAsia="Times New Roman" w:hAnsi="Times New Roman" w:cs="Times New Roman"/>
                <w:b/>
                <w:sz w:val="24"/>
                <w:szCs w:val="24"/>
              </w:rPr>
            </w:pPr>
            <w:r w:rsidRPr="001C33DD">
              <w:rPr>
                <w:rFonts w:ascii="Times New Roman" w:eastAsia="Times New Roman" w:hAnsi="Times New Roman" w:cs="Times New Roman"/>
                <w:b/>
                <w:sz w:val="24"/>
                <w:szCs w:val="24"/>
              </w:rPr>
              <w:t>Комментарий 17.</w:t>
            </w:r>
          </w:p>
          <w:p w:rsidR="00741FBB" w:rsidRPr="001C33DD" w:rsidRDefault="00741FBB" w:rsidP="00741FBB">
            <w:pPr>
              <w:pStyle w:val="normal"/>
              <w:spacing w:after="0" w:line="240" w:lineRule="auto"/>
              <w:ind w:firstLine="567"/>
              <w:jc w:val="both"/>
              <w:rPr>
                <w:rFonts w:ascii="Times New Roman" w:eastAsia="Times New Roman" w:hAnsi="Times New Roman" w:cs="Times New Roman"/>
                <w:sz w:val="24"/>
                <w:szCs w:val="24"/>
              </w:rPr>
            </w:pPr>
            <w:r w:rsidRPr="001C33DD">
              <w:rPr>
                <w:rFonts w:ascii="Times New Roman" w:eastAsia="Times New Roman" w:hAnsi="Times New Roman" w:cs="Times New Roman"/>
                <w:sz w:val="24"/>
                <w:szCs w:val="24"/>
              </w:rPr>
              <w:t>В Стратегию следует добавить расчеты сокращения выбросов СО2 для снижения воздействия на изменения климата, представить общий анализ рисков, связанных с изменением климата, скоординировать мероприятия “Национальной стратегии…” с предлагаемыми мерами по адаптации к изменению климата, в том числе с энергетическими и климатическими планами городов, подписантами Соглашения мэров.</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eastAsia="Times New Roman" w:hAnsi="Times New Roman" w:cs="Times New Roman"/>
                <w:b/>
                <w:sz w:val="24"/>
                <w:szCs w:val="24"/>
              </w:rPr>
              <w:t>Необходимость предоставить экологический доклад по стратегической экологической оценке</w:t>
            </w:r>
          </w:p>
          <w:p w:rsidR="00741FBB" w:rsidRPr="001C33DD" w:rsidRDefault="00741FBB" w:rsidP="00741FBB">
            <w:pPr>
              <w:pStyle w:val="normal"/>
              <w:spacing w:after="0"/>
              <w:ind w:firstLine="567"/>
              <w:jc w:val="both"/>
              <w:rPr>
                <w:rFonts w:ascii="Times New Roman" w:hAnsi="Times New Roman" w:cs="Times New Roman"/>
                <w:sz w:val="24"/>
                <w:szCs w:val="24"/>
              </w:rPr>
            </w:pPr>
            <w:r w:rsidRPr="001C33DD">
              <w:rPr>
                <w:rFonts w:ascii="Times New Roman" w:eastAsia="Times New Roman" w:hAnsi="Times New Roman" w:cs="Times New Roman"/>
                <w:b/>
                <w:sz w:val="24"/>
                <w:szCs w:val="24"/>
              </w:rPr>
              <w:t>Комментарий 18</w:t>
            </w:r>
            <w:r w:rsidRPr="001C33DD">
              <w:rPr>
                <w:rFonts w:ascii="Times New Roman" w:eastAsia="Times New Roman" w:hAnsi="Times New Roman" w:cs="Times New Roman"/>
                <w:sz w:val="24"/>
                <w:szCs w:val="24"/>
              </w:rPr>
              <w:t>.</w:t>
            </w:r>
          </w:p>
          <w:p w:rsidR="00741FBB" w:rsidRPr="001C33DD" w:rsidRDefault="00741FBB" w:rsidP="00741FBB">
            <w:pPr>
              <w:pStyle w:val="normal"/>
              <w:spacing w:after="0" w:line="240" w:lineRule="auto"/>
              <w:ind w:firstLine="567"/>
              <w:jc w:val="both"/>
              <w:rPr>
                <w:rFonts w:ascii="Times New Roman" w:eastAsia="Times New Roman" w:hAnsi="Times New Roman" w:cs="Times New Roman"/>
                <w:sz w:val="24"/>
                <w:szCs w:val="24"/>
              </w:rPr>
            </w:pPr>
            <w:r w:rsidRPr="001C33DD">
              <w:rPr>
                <w:rFonts w:ascii="Times New Roman" w:eastAsia="Times New Roman" w:hAnsi="Times New Roman" w:cs="Times New Roman"/>
                <w:sz w:val="24"/>
                <w:szCs w:val="24"/>
              </w:rPr>
              <w:t>Согласно пункта 1 статьи 6 Закона Республики Беларусь “О государственной экологической экспертизе, стратегической экологической оценке и оценке воздействия на окружающую среду” рассматриваемая “Национальная стратегия….” относится к объектам СЭО. Закон вступил в силу с 19.01.2017г.</w:t>
            </w:r>
          </w:p>
          <w:p w:rsidR="00741FBB" w:rsidRPr="001C33DD" w:rsidRDefault="00741FBB" w:rsidP="00741FBB">
            <w:pPr>
              <w:pStyle w:val="normal"/>
              <w:spacing w:after="0" w:line="240" w:lineRule="auto"/>
              <w:ind w:firstLine="567"/>
              <w:jc w:val="both"/>
              <w:rPr>
                <w:rFonts w:ascii="Times New Roman" w:eastAsia="Times New Roman" w:hAnsi="Times New Roman" w:cs="Times New Roman"/>
                <w:sz w:val="24"/>
                <w:szCs w:val="24"/>
              </w:rPr>
            </w:pPr>
            <w:r w:rsidRPr="001C33DD">
              <w:rPr>
                <w:rFonts w:ascii="Times New Roman" w:eastAsia="Times New Roman" w:hAnsi="Times New Roman" w:cs="Times New Roman"/>
                <w:sz w:val="24"/>
                <w:szCs w:val="24"/>
              </w:rPr>
              <w:t xml:space="preserve">Согласно Положению о порядке проведения стратегической экологической оценки, утвержденного Постановлением Совета Министров Республики Беларусь №47 от 19.01.2017г. по результатам проведения СЭО должен быть подготовлен экологический доклад и проведены общественные обсуждения. </w:t>
            </w:r>
          </w:p>
          <w:p w:rsidR="00741FBB" w:rsidRPr="001C33DD" w:rsidRDefault="00741FBB" w:rsidP="00741FBB">
            <w:pPr>
              <w:pStyle w:val="normal"/>
              <w:spacing w:after="0" w:line="240" w:lineRule="auto"/>
              <w:ind w:firstLine="567"/>
              <w:jc w:val="both"/>
              <w:rPr>
                <w:rFonts w:ascii="Times New Roman" w:eastAsia="Times New Roman" w:hAnsi="Times New Roman" w:cs="Times New Roman"/>
                <w:sz w:val="24"/>
                <w:szCs w:val="24"/>
              </w:rPr>
            </w:pPr>
            <w:r w:rsidRPr="001C33DD">
              <w:rPr>
                <w:rFonts w:ascii="Times New Roman" w:eastAsia="Times New Roman" w:hAnsi="Times New Roman" w:cs="Times New Roman"/>
                <w:sz w:val="24"/>
                <w:szCs w:val="24"/>
              </w:rPr>
              <w:t>Проведение СЭО позволит комплексно рассмотреть предлагаемые в “Национальной стратегии” мероприятия и учесть выше высказанные замечания и предложения.</w:t>
            </w:r>
          </w:p>
          <w:p w:rsidR="00741FBB" w:rsidRPr="001C33DD" w:rsidRDefault="00741FBB" w:rsidP="00741FBB">
            <w:pPr>
              <w:pStyle w:val="normal"/>
              <w:spacing w:after="0" w:line="240" w:lineRule="auto"/>
              <w:ind w:left="360" w:firstLine="207"/>
              <w:jc w:val="both"/>
              <w:rPr>
                <w:rFonts w:ascii="Times New Roman" w:hAnsi="Times New Roman" w:cs="Times New Roman"/>
                <w:color w:val="auto"/>
                <w:sz w:val="24"/>
                <w:szCs w:val="24"/>
              </w:rPr>
            </w:pPr>
            <w:r w:rsidRPr="001C33DD">
              <w:rPr>
                <w:rFonts w:ascii="Times New Roman" w:eastAsia="Times New Roman" w:hAnsi="Times New Roman" w:cs="Times New Roman"/>
                <w:b/>
                <w:color w:val="auto"/>
                <w:sz w:val="24"/>
                <w:szCs w:val="24"/>
              </w:rPr>
              <w:lastRenderedPageBreak/>
              <w:t>Заключение</w:t>
            </w:r>
          </w:p>
          <w:p w:rsidR="00741FBB" w:rsidRPr="001C33DD" w:rsidRDefault="00741FBB" w:rsidP="00741FBB">
            <w:pPr>
              <w:pStyle w:val="normal"/>
              <w:spacing w:after="0" w:line="240" w:lineRule="auto"/>
              <w:ind w:firstLine="567"/>
              <w:jc w:val="both"/>
              <w:rPr>
                <w:rFonts w:ascii="Times New Roman" w:eastAsia="Times New Roman" w:hAnsi="Times New Roman" w:cs="Times New Roman"/>
                <w:sz w:val="24"/>
                <w:szCs w:val="24"/>
              </w:rPr>
            </w:pPr>
            <w:r w:rsidRPr="001C33DD">
              <w:rPr>
                <w:rFonts w:ascii="Times New Roman" w:eastAsia="Times New Roman" w:hAnsi="Times New Roman" w:cs="Times New Roman"/>
                <w:sz w:val="24"/>
                <w:szCs w:val="24"/>
              </w:rPr>
              <w:t>Наши комментарии были сделаны экспертами организаций на основании приведённых Оператором данных. Мы готовы участвовать в дальнейшей работе по разработке предложений в Стратегию, готовы предоставить дополнительную информацию и оказать помощь в разработке "климатического" раздела “Национальной стратегии”. Исходя из этого, просим включить наших экспертов в рабочую комиссию по обсуждению и дальнейшей доработки данной стратегии.</w:t>
            </w:r>
          </w:p>
          <w:p w:rsidR="00741FBB" w:rsidRPr="001C33DD" w:rsidRDefault="00741FBB" w:rsidP="00741FBB">
            <w:pPr>
              <w:pStyle w:val="normal"/>
              <w:spacing w:after="0" w:line="240" w:lineRule="auto"/>
              <w:ind w:firstLine="567"/>
              <w:jc w:val="both"/>
              <w:rPr>
                <w:rFonts w:ascii="Times New Roman" w:eastAsia="Times New Roman" w:hAnsi="Times New Roman" w:cs="Times New Roman"/>
                <w:sz w:val="24"/>
                <w:szCs w:val="24"/>
              </w:rPr>
            </w:pPr>
          </w:p>
          <w:p w:rsidR="00741FBB" w:rsidRPr="001C33DD" w:rsidRDefault="00741FBB" w:rsidP="00741FBB">
            <w:pPr>
              <w:pStyle w:val="normal"/>
              <w:spacing w:after="0" w:line="240" w:lineRule="auto"/>
              <w:ind w:firstLine="567"/>
              <w:jc w:val="both"/>
              <w:rPr>
                <w:rFonts w:ascii="Times New Roman" w:eastAsia="Times New Roman" w:hAnsi="Times New Roman" w:cs="Times New Roman"/>
                <w:sz w:val="24"/>
                <w:szCs w:val="24"/>
              </w:rPr>
            </w:pPr>
            <w:r w:rsidRPr="001C33DD">
              <w:rPr>
                <w:rFonts w:ascii="Times New Roman" w:eastAsia="Times New Roman" w:hAnsi="Times New Roman" w:cs="Times New Roman"/>
                <w:sz w:val="24"/>
                <w:szCs w:val="24"/>
              </w:rPr>
              <w:t>Председатель Дорофеева А.В.</w:t>
            </w:r>
          </w:p>
          <w:p w:rsidR="00741FBB" w:rsidRPr="001C33DD" w:rsidRDefault="00741FBB" w:rsidP="00741FBB">
            <w:pPr>
              <w:pStyle w:val="normal"/>
              <w:spacing w:after="0" w:line="240" w:lineRule="auto"/>
              <w:ind w:firstLine="567"/>
              <w:jc w:val="both"/>
              <w:rPr>
                <w:rFonts w:ascii="Times New Roman" w:eastAsia="Times New Roman" w:hAnsi="Times New Roman" w:cs="Times New Roman"/>
                <w:sz w:val="24"/>
                <w:szCs w:val="24"/>
              </w:rPr>
            </w:pPr>
            <w:r w:rsidRPr="001C33DD">
              <w:rPr>
                <w:rFonts w:ascii="Times New Roman" w:eastAsia="Times New Roman" w:hAnsi="Times New Roman" w:cs="Times New Roman"/>
                <w:sz w:val="24"/>
                <w:szCs w:val="24"/>
              </w:rPr>
              <w:t>Исполнитель:</w:t>
            </w:r>
          </w:p>
          <w:p w:rsidR="00741FBB" w:rsidRPr="001C33DD" w:rsidRDefault="00741FBB" w:rsidP="00741FBB">
            <w:pPr>
              <w:pStyle w:val="normal"/>
              <w:spacing w:after="0" w:line="240" w:lineRule="auto"/>
              <w:ind w:firstLine="567"/>
              <w:jc w:val="both"/>
              <w:rPr>
                <w:rFonts w:ascii="Times New Roman" w:eastAsia="Times New Roman" w:hAnsi="Times New Roman" w:cs="Times New Roman"/>
                <w:sz w:val="24"/>
                <w:szCs w:val="24"/>
              </w:rPr>
            </w:pPr>
            <w:r w:rsidRPr="001C33DD">
              <w:rPr>
                <w:rFonts w:ascii="Times New Roman" w:eastAsia="Times New Roman" w:hAnsi="Times New Roman" w:cs="Times New Roman"/>
                <w:sz w:val="24"/>
                <w:szCs w:val="24"/>
              </w:rPr>
              <w:t>Горбунов П.В.</w:t>
            </w:r>
          </w:p>
          <w:p w:rsidR="00741FBB" w:rsidRPr="001C33DD" w:rsidRDefault="00741FBB" w:rsidP="00741FBB">
            <w:pPr>
              <w:pStyle w:val="normal"/>
              <w:spacing w:after="0" w:line="240" w:lineRule="auto"/>
              <w:ind w:firstLine="567"/>
              <w:jc w:val="both"/>
              <w:rPr>
                <w:rFonts w:ascii="Times New Roman" w:hAnsi="Times New Roman" w:cs="Times New Roman"/>
                <w:sz w:val="24"/>
                <w:szCs w:val="24"/>
              </w:rPr>
            </w:pPr>
            <w:r w:rsidRPr="001C33DD">
              <w:rPr>
                <w:rFonts w:ascii="Times New Roman" w:hAnsi="Times New Roman" w:cs="Times New Roman"/>
                <w:sz w:val="24"/>
                <w:szCs w:val="24"/>
              </w:rPr>
              <w:t>+375295658291 (</w:t>
            </w:r>
            <w:proofErr w:type="spellStart"/>
            <w:r w:rsidRPr="001C33DD">
              <w:rPr>
                <w:rFonts w:ascii="Times New Roman" w:hAnsi="Times New Roman" w:cs="Times New Roman"/>
                <w:sz w:val="24"/>
                <w:szCs w:val="24"/>
              </w:rPr>
              <w:t>mts</w:t>
            </w:r>
            <w:proofErr w:type="spellEnd"/>
            <w:r w:rsidRPr="001C33DD">
              <w:rPr>
                <w:rFonts w:ascii="Times New Roman" w:hAnsi="Times New Roman" w:cs="Times New Roman"/>
                <w:sz w:val="24"/>
                <w:szCs w:val="24"/>
              </w:rPr>
              <w:t>)</w:t>
            </w:r>
          </w:p>
          <w:p w:rsidR="00741FBB" w:rsidRPr="00CB3028" w:rsidRDefault="00741FBB" w:rsidP="00741FBB">
            <w:pPr>
              <w:pStyle w:val="70"/>
              <w:shd w:val="clear" w:color="auto" w:fill="auto"/>
              <w:tabs>
                <w:tab w:val="left" w:pos="874"/>
              </w:tabs>
              <w:spacing w:after="0" w:line="341" w:lineRule="exact"/>
              <w:ind w:left="142" w:right="20"/>
              <w:jc w:val="both"/>
              <w:rPr>
                <w:rStyle w:val="70pt"/>
                <w:rFonts w:ascii="Times New Roman" w:hAnsi="Times New Roman" w:cs="Times New Roman"/>
                <w:i w:val="0"/>
                <w:spacing w:val="0"/>
                <w:sz w:val="24"/>
                <w:szCs w:val="24"/>
                <w:u w:val="single"/>
              </w:rPr>
            </w:pPr>
            <w:r w:rsidRPr="001C33DD">
              <w:rPr>
                <w:rFonts w:ascii="Times New Roman" w:hAnsi="Times New Roman" w:cs="Times New Roman"/>
                <w:sz w:val="24"/>
                <w:szCs w:val="24"/>
              </w:rPr>
              <w:t>+375445442578 (</w:t>
            </w:r>
            <w:proofErr w:type="spellStart"/>
            <w:r w:rsidRPr="001C33DD">
              <w:rPr>
                <w:rFonts w:ascii="Times New Roman" w:hAnsi="Times New Roman" w:cs="Times New Roman"/>
                <w:sz w:val="24"/>
                <w:szCs w:val="24"/>
              </w:rPr>
              <w:t>velcom</w:t>
            </w:r>
            <w:proofErr w:type="spellEnd"/>
            <w:r w:rsidRPr="001C33DD">
              <w:rPr>
                <w:rFonts w:ascii="Times New Roman" w:hAnsi="Times New Roman" w:cs="Times New Roman"/>
                <w:sz w:val="24"/>
                <w:szCs w:val="24"/>
              </w:rPr>
              <w:t>)</w:t>
            </w:r>
          </w:p>
        </w:tc>
        <w:tc>
          <w:tcPr>
            <w:tcW w:w="0" w:type="auto"/>
            <w:shd w:val="clear" w:color="auto" w:fill="auto"/>
          </w:tcPr>
          <w:p w:rsidR="00C36034" w:rsidRDefault="00C36034" w:rsidP="00AF4CB8">
            <w:pPr>
              <w:spacing w:after="0" w:line="240" w:lineRule="exact"/>
              <w:ind w:right="-57"/>
              <w:jc w:val="both"/>
              <w:rPr>
                <w:rFonts w:ascii="Times New Roman" w:hAnsi="Times New Roman"/>
                <w:sz w:val="24"/>
                <w:szCs w:val="24"/>
              </w:rPr>
            </w:pPr>
            <w:r>
              <w:rPr>
                <w:rFonts w:ascii="Times New Roman" w:hAnsi="Times New Roman"/>
                <w:sz w:val="24"/>
                <w:szCs w:val="24"/>
              </w:rPr>
              <w:lastRenderedPageBreak/>
              <w:t>Учтено частично.</w:t>
            </w:r>
          </w:p>
          <w:p w:rsidR="00741FBB" w:rsidRPr="00AF4CB8" w:rsidRDefault="00AF4CB8" w:rsidP="00AF4CB8">
            <w:pPr>
              <w:spacing w:after="0" w:line="240" w:lineRule="exact"/>
              <w:ind w:right="-57"/>
              <w:jc w:val="both"/>
              <w:rPr>
                <w:rFonts w:ascii="Times New Roman" w:hAnsi="Times New Roman"/>
                <w:sz w:val="24"/>
                <w:szCs w:val="24"/>
              </w:rPr>
            </w:pPr>
            <w:r>
              <w:rPr>
                <w:rFonts w:ascii="Times New Roman" w:hAnsi="Times New Roman"/>
                <w:sz w:val="24"/>
                <w:szCs w:val="24"/>
              </w:rPr>
              <w:t>1.</w:t>
            </w:r>
            <w:r w:rsidRPr="00AF4CB8">
              <w:rPr>
                <w:rFonts w:ascii="Times New Roman" w:hAnsi="Times New Roman"/>
                <w:sz w:val="24"/>
                <w:szCs w:val="24"/>
              </w:rPr>
              <w:t>Разработка Государственной программы по предотвращению образования отходов предусмотрена первоочередными мероприятиями Национальной стратегии.</w:t>
            </w:r>
          </w:p>
          <w:p w:rsidR="00AF4CB8" w:rsidRDefault="00AF4CB8" w:rsidP="00B0147B">
            <w:pPr>
              <w:spacing w:after="0" w:line="240" w:lineRule="exact"/>
              <w:ind w:right="-57"/>
              <w:jc w:val="both"/>
              <w:rPr>
                <w:rFonts w:ascii="Times New Roman" w:hAnsi="Times New Roman"/>
                <w:sz w:val="24"/>
                <w:szCs w:val="24"/>
              </w:rPr>
            </w:pPr>
            <w:r>
              <w:rPr>
                <w:rFonts w:ascii="Times New Roman" w:hAnsi="Times New Roman"/>
                <w:sz w:val="24"/>
                <w:szCs w:val="24"/>
              </w:rPr>
              <w:t>2.</w:t>
            </w:r>
            <w:r w:rsidR="00B0147B">
              <w:rPr>
                <w:rFonts w:ascii="Times New Roman" w:hAnsi="Times New Roman"/>
                <w:sz w:val="24"/>
                <w:szCs w:val="24"/>
              </w:rPr>
              <w:t>В Национальной стратегии определены рамочные законодательные нормы, принятие которых позволит обеспечить безопасную эксплуатацию объектов энергетического использования ТКО.</w:t>
            </w:r>
          </w:p>
          <w:p w:rsidR="000E570B" w:rsidRPr="00FC4AFD" w:rsidRDefault="000E570B" w:rsidP="000E570B">
            <w:pPr>
              <w:spacing w:after="0" w:line="240" w:lineRule="exact"/>
              <w:ind w:right="-57"/>
              <w:jc w:val="both"/>
              <w:rPr>
                <w:rFonts w:ascii="Times New Roman" w:hAnsi="Times New Roman"/>
                <w:sz w:val="24"/>
                <w:szCs w:val="24"/>
              </w:rPr>
            </w:pPr>
            <w:r>
              <w:rPr>
                <w:rFonts w:ascii="Times New Roman" w:hAnsi="Times New Roman"/>
                <w:sz w:val="24"/>
                <w:szCs w:val="24"/>
              </w:rPr>
              <w:t>3.Максимально возможный уровень извлечения основных видов ВМР (стекло, полимеры, бумага, текстиль</w:t>
            </w:r>
            <w:r w:rsidR="00DA20CE">
              <w:rPr>
                <w:rFonts w:ascii="Times New Roman" w:hAnsi="Times New Roman"/>
                <w:sz w:val="24"/>
                <w:szCs w:val="24"/>
              </w:rPr>
              <w:t>)</w:t>
            </w:r>
            <w:r>
              <w:rPr>
                <w:rFonts w:ascii="Times New Roman" w:hAnsi="Times New Roman"/>
                <w:sz w:val="24"/>
                <w:szCs w:val="24"/>
              </w:rPr>
              <w:t>, при существующем уровне потребления, не может превышать 25% от общего объема образования ТКО и может быть достигнут при внедрении и функционировании ДЗС. Достигнутый в Беларуси уровень извлечения основных ликвидных фракциям ВМР (бумага, стекло) от объема их образования превышает среднеевропейский, который установлен в размере 50% на период до 2020 года.</w:t>
            </w:r>
          </w:p>
          <w:p w:rsidR="00FC4AFD" w:rsidRDefault="00D62646" w:rsidP="000E570B">
            <w:pPr>
              <w:spacing w:after="0" w:line="240" w:lineRule="exact"/>
              <w:ind w:right="-57"/>
              <w:jc w:val="both"/>
              <w:rPr>
                <w:rFonts w:ascii="Times New Roman" w:hAnsi="Times New Roman"/>
                <w:sz w:val="24"/>
                <w:szCs w:val="24"/>
              </w:rPr>
            </w:pPr>
            <w:r>
              <w:rPr>
                <w:rFonts w:ascii="Times New Roman" w:hAnsi="Times New Roman"/>
                <w:sz w:val="24"/>
                <w:szCs w:val="24"/>
              </w:rPr>
              <w:t>4.</w:t>
            </w:r>
            <w:r w:rsidR="00FC4AFD">
              <w:rPr>
                <w:rFonts w:ascii="Times New Roman" w:hAnsi="Times New Roman"/>
                <w:sz w:val="24"/>
                <w:szCs w:val="24"/>
              </w:rPr>
              <w:t xml:space="preserve">Национальной стратегией предусмотрено, что использование биологической фракции из смешанных ТКО целесообразно в качестве структурного материала для рекультивации полигонов. Использование же в качестве сырья для получения </w:t>
            </w:r>
            <w:proofErr w:type="spellStart"/>
            <w:r w:rsidR="00FC4AFD">
              <w:rPr>
                <w:rFonts w:ascii="Times New Roman" w:hAnsi="Times New Roman"/>
                <w:sz w:val="24"/>
                <w:szCs w:val="24"/>
              </w:rPr>
              <w:t>биогаза</w:t>
            </w:r>
            <w:proofErr w:type="spellEnd"/>
            <w:r w:rsidR="00FC4AFD">
              <w:rPr>
                <w:rFonts w:ascii="Times New Roman" w:hAnsi="Times New Roman"/>
                <w:sz w:val="24"/>
                <w:szCs w:val="24"/>
              </w:rPr>
              <w:t xml:space="preserve"> и выработки энергии технологически невозможно.</w:t>
            </w:r>
          </w:p>
          <w:p w:rsidR="00D62646" w:rsidRDefault="00D62646" w:rsidP="00D62646">
            <w:pPr>
              <w:spacing w:after="0" w:line="240" w:lineRule="exact"/>
              <w:ind w:right="-57"/>
              <w:jc w:val="both"/>
              <w:rPr>
                <w:rFonts w:ascii="Times New Roman" w:hAnsi="Times New Roman"/>
                <w:sz w:val="24"/>
                <w:szCs w:val="24"/>
              </w:rPr>
            </w:pPr>
            <w:r>
              <w:rPr>
                <w:rFonts w:ascii="Times New Roman" w:hAnsi="Times New Roman"/>
                <w:sz w:val="24"/>
                <w:szCs w:val="24"/>
              </w:rPr>
              <w:t>5.Проект Национальной стратегии реально приближен к социально-экономической ситуации, в которой в настоящее время находится Республика Беларусь, а не является научно-популярным изданием с описанием различных технологий, внедрение которых в ближайшее время в силу различных факторов (экономических, законодательных и т.д.) не представляется возможным.</w:t>
            </w:r>
          </w:p>
          <w:p w:rsidR="00B57000" w:rsidRDefault="00B57000" w:rsidP="00680FBD">
            <w:pPr>
              <w:spacing w:after="0" w:line="240" w:lineRule="exact"/>
              <w:ind w:right="-57"/>
              <w:jc w:val="both"/>
              <w:rPr>
                <w:rFonts w:ascii="Times New Roman" w:hAnsi="Times New Roman"/>
                <w:sz w:val="24"/>
                <w:szCs w:val="24"/>
              </w:rPr>
            </w:pPr>
            <w:r>
              <w:rPr>
                <w:rFonts w:ascii="Times New Roman" w:hAnsi="Times New Roman"/>
                <w:sz w:val="24"/>
                <w:szCs w:val="24"/>
              </w:rPr>
              <w:t xml:space="preserve">6.Методики исследования влияния тех или иных технологий обращения с ТКО, промышленных </w:t>
            </w:r>
            <w:r>
              <w:rPr>
                <w:rFonts w:ascii="Times New Roman" w:hAnsi="Times New Roman"/>
                <w:sz w:val="24"/>
                <w:szCs w:val="24"/>
              </w:rPr>
              <w:lastRenderedPageBreak/>
              <w:t>выбросов, отходов сельскохозяйственного производства, технологий производства продуктов питания, выбросов автомобильного транспорта и т.д. в настоящее время не</w:t>
            </w:r>
            <w:r w:rsidR="00680FBD">
              <w:rPr>
                <w:rFonts w:ascii="Times New Roman" w:hAnsi="Times New Roman"/>
                <w:sz w:val="24"/>
                <w:szCs w:val="24"/>
              </w:rPr>
              <w:t xml:space="preserve"> разработаны и</w:t>
            </w:r>
            <w:r>
              <w:rPr>
                <w:rFonts w:ascii="Times New Roman" w:hAnsi="Times New Roman"/>
                <w:sz w:val="24"/>
                <w:szCs w:val="24"/>
              </w:rPr>
              <w:t xml:space="preserve"> </w:t>
            </w:r>
            <w:r w:rsidR="00680FBD">
              <w:rPr>
                <w:rFonts w:ascii="Times New Roman" w:hAnsi="Times New Roman"/>
                <w:sz w:val="24"/>
                <w:szCs w:val="24"/>
              </w:rPr>
              <w:t>представляют собой предложения различных научных направлений.</w:t>
            </w:r>
          </w:p>
          <w:p w:rsidR="00680FBD" w:rsidRDefault="00680FBD" w:rsidP="00680FBD">
            <w:pPr>
              <w:spacing w:after="0" w:line="240" w:lineRule="exact"/>
              <w:ind w:right="-57"/>
              <w:jc w:val="both"/>
              <w:rPr>
                <w:rFonts w:ascii="Times New Roman" w:hAnsi="Times New Roman"/>
                <w:sz w:val="24"/>
                <w:szCs w:val="24"/>
              </w:rPr>
            </w:pPr>
            <w:r>
              <w:rPr>
                <w:rFonts w:ascii="Times New Roman" w:hAnsi="Times New Roman"/>
                <w:sz w:val="24"/>
                <w:szCs w:val="24"/>
              </w:rPr>
              <w:t>7.</w:t>
            </w:r>
            <w:r w:rsidR="00736911">
              <w:rPr>
                <w:rFonts w:ascii="Times New Roman" w:hAnsi="Times New Roman"/>
                <w:sz w:val="24"/>
                <w:szCs w:val="24"/>
              </w:rPr>
              <w:t>Первоочередные меры Национальной стратегии предусматривают разработку законодательных актов в области обращения с бытовыми ОЭЭО.</w:t>
            </w:r>
          </w:p>
          <w:p w:rsidR="00681143" w:rsidRPr="00FC4AFD" w:rsidRDefault="00681143" w:rsidP="00680FBD">
            <w:pPr>
              <w:spacing w:after="0" w:line="240" w:lineRule="exact"/>
              <w:ind w:right="-57"/>
              <w:jc w:val="both"/>
              <w:rPr>
                <w:rFonts w:ascii="Times New Roman" w:hAnsi="Times New Roman"/>
                <w:sz w:val="24"/>
                <w:szCs w:val="24"/>
              </w:rPr>
            </w:pPr>
            <w:r>
              <w:rPr>
                <w:rFonts w:ascii="Times New Roman" w:hAnsi="Times New Roman"/>
                <w:sz w:val="24"/>
                <w:szCs w:val="24"/>
              </w:rPr>
              <w:t>8.Министерством природных ресурсов и охраны окружающей среды Республики Беларусь проект Национальной стратегии согласован.</w:t>
            </w:r>
          </w:p>
        </w:tc>
      </w:tr>
      <w:tr w:rsidR="007D1B18" w:rsidRPr="00AF4CB8" w:rsidTr="00CB3028">
        <w:trPr>
          <w:trHeight w:val="1191"/>
        </w:trPr>
        <w:tc>
          <w:tcPr>
            <w:tcW w:w="534" w:type="dxa"/>
            <w:shd w:val="clear" w:color="auto" w:fill="auto"/>
          </w:tcPr>
          <w:p w:rsidR="007D1B18" w:rsidRDefault="007D1B18" w:rsidP="007D1B18">
            <w:pPr>
              <w:spacing w:after="0" w:line="240" w:lineRule="exact"/>
              <w:ind w:right="-113"/>
              <w:rPr>
                <w:rFonts w:ascii="Times New Roman" w:hAnsi="Times New Roman"/>
                <w:sz w:val="24"/>
                <w:szCs w:val="24"/>
              </w:rPr>
            </w:pPr>
            <w:r>
              <w:rPr>
                <w:rFonts w:ascii="Times New Roman" w:hAnsi="Times New Roman"/>
                <w:sz w:val="24"/>
                <w:szCs w:val="24"/>
              </w:rPr>
              <w:lastRenderedPageBreak/>
              <w:t>12</w:t>
            </w:r>
          </w:p>
        </w:tc>
        <w:tc>
          <w:tcPr>
            <w:tcW w:w="11813" w:type="dxa"/>
            <w:shd w:val="clear" w:color="auto" w:fill="auto"/>
          </w:tcPr>
          <w:p w:rsidR="007D1B18" w:rsidRPr="001C33DD" w:rsidRDefault="007D1B18" w:rsidP="007D1B18">
            <w:pPr>
              <w:spacing w:after="0"/>
              <w:jc w:val="both"/>
              <w:rPr>
                <w:rFonts w:ascii="Times New Roman" w:hAnsi="Times New Roman"/>
                <w:sz w:val="24"/>
                <w:szCs w:val="24"/>
              </w:rPr>
            </w:pPr>
            <w:r w:rsidRPr="001C33DD">
              <w:rPr>
                <w:rFonts w:ascii="Times New Roman" w:hAnsi="Times New Roman"/>
                <w:sz w:val="24"/>
                <w:szCs w:val="24"/>
              </w:rPr>
              <w:t>Использование вторичных материальных ресурсов в настоящее время должно превратиться в одну из важнейших технических, экономических и экологических задач.</w:t>
            </w:r>
          </w:p>
          <w:p w:rsidR="007D1B18" w:rsidRPr="001C33DD" w:rsidRDefault="007D1B18" w:rsidP="007D1B18">
            <w:pPr>
              <w:spacing w:after="0"/>
              <w:jc w:val="both"/>
              <w:rPr>
                <w:rFonts w:ascii="Times New Roman" w:hAnsi="Times New Roman"/>
                <w:sz w:val="24"/>
                <w:szCs w:val="24"/>
              </w:rPr>
            </w:pPr>
            <w:r w:rsidRPr="001C33DD">
              <w:rPr>
                <w:rFonts w:ascii="Times New Roman" w:hAnsi="Times New Roman"/>
                <w:sz w:val="24"/>
                <w:szCs w:val="24"/>
              </w:rPr>
              <w:t xml:space="preserve">Из года в год возрастают объемы промышленных и бытовых отходов, что является совершенно закономерным процессом роста производственного потенциала регионов страны, увеличения потребления промышленных и продовольственных товаров населением, роста объемов реконструкции и технического перевооружения промышленных предприятий, а также более быстрого морального старения строительных сооружений, многих видов оборудования, оснастки и других средств труда. Естественно, при этом образуются огромные объемы отходов на свалках и полигонах, занимая тысячи гектаров плодородной земли. Например, в Беларуси в год образуется 40 млн. тонн промышленных крупнотоннажных отходов, которые остаются после работы индустриальных гигантов. Тут и отходы </w:t>
            </w:r>
            <w:proofErr w:type="spellStart"/>
            <w:r w:rsidRPr="001C33DD">
              <w:rPr>
                <w:rFonts w:ascii="Times New Roman" w:hAnsi="Times New Roman"/>
                <w:sz w:val="24"/>
                <w:szCs w:val="24"/>
              </w:rPr>
              <w:t>фосфогипса</w:t>
            </w:r>
            <w:proofErr w:type="spellEnd"/>
            <w:r w:rsidRPr="001C33DD">
              <w:rPr>
                <w:rFonts w:ascii="Times New Roman" w:hAnsi="Times New Roman"/>
                <w:sz w:val="24"/>
                <w:szCs w:val="24"/>
              </w:rPr>
              <w:t xml:space="preserve">, </w:t>
            </w:r>
            <w:proofErr w:type="spellStart"/>
            <w:r w:rsidRPr="001C33DD">
              <w:rPr>
                <w:rFonts w:ascii="Times New Roman" w:hAnsi="Times New Roman"/>
                <w:sz w:val="24"/>
                <w:szCs w:val="24"/>
              </w:rPr>
              <w:t>галитовые</w:t>
            </w:r>
            <w:proofErr w:type="spellEnd"/>
            <w:r w:rsidRPr="001C33DD">
              <w:rPr>
                <w:rFonts w:ascii="Times New Roman" w:hAnsi="Times New Roman"/>
                <w:sz w:val="24"/>
                <w:szCs w:val="24"/>
              </w:rPr>
              <w:t xml:space="preserve">. Из них в повторный хозяйственный оборот пока вовлекается лишь около 13 млн. тонн. Все остальное  – в отвалы. С нарастанием образуются и строительные отходы от сносимых морально устаревших зданий и сооружений, </w:t>
            </w:r>
            <w:r w:rsidRPr="001C33DD">
              <w:rPr>
                <w:rFonts w:ascii="Times New Roman" w:hAnsi="Times New Roman"/>
                <w:sz w:val="24"/>
                <w:szCs w:val="24"/>
              </w:rPr>
              <w:lastRenderedPageBreak/>
              <w:t xml:space="preserve">также создающих проблему их вторичного использования. А ТБО и ТКО образуются повсеместно от жизнедеятельности людей в местах их проживания. В настоящее время в Республике Беларусь насчитывается 167 полигонов и 2196 </w:t>
            </w:r>
            <w:proofErr w:type="spellStart"/>
            <w:r w:rsidRPr="001C33DD">
              <w:rPr>
                <w:rFonts w:ascii="Times New Roman" w:hAnsi="Times New Roman"/>
                <w:sz w:val="24"/>
                <w:szCs w:val="24"/>
              </w:rPr>
              <w:t>миниполигонов</w:t>
            </w:r>
            <w:proofErr w:type="spellEnd"/>
            <w:r w:rsidRPr="001C33DD">
              <w:rPr>
                <w:rFonts w:ascii="Times New Roman" w:hAnsi="Times New Roman"/>
                <w:sz w:val="24"/>
                <w:szCs w:val="24"/>
              </w:rPr>
              <w:t xml:space="preserve"> общей площадью около 1025 га. По расчетам и обоснованиям ООО «</w:t>
            </w:r>
            <w:proofErr w:type="spellStart"/>
            <w:r w:rsidRPr="001C33DD">
              <w:rPr>
                <w:rFonts w:ascii="Times New Roman" w:hAnsi="Times New Roman"/>
                <w:sz w:val="24"/>
                <w:szCs w:val="24"/>
              </w:rPr>
              <w:t>ЭкоРисайклинг</w:t>
            </w:r>
            <w:proofErr w:type="spellEnd"/>
            <w:r w:rsidRPr="001C33DD">
              <w:rPr>
                <w:rFonts w:ascii="Times New Roman" w:hAnsi="Times New Roman"/>
                <w:sz w:val="24"/>
                <w:szCs w:val="24"/>
              </w:rPr>
              <w:t>» объем образования ТКО в Республике Беларусь составляет от 3 до 3,65 млн. тонн в год с учетом ВМР. Проектные же мощности действующих полигонов практически исчерпаны. Поэтому в перспективе необходимо строительство новых 130 полигонов для ТБО и ТКО общей площадью 640 га стоимостью около 290-350 млн. евро. Или в период до 2035 года ежегодно необходимо строить не менее 6 полигонов. Полностью избавиться от отходов невозможно, но минимизировать их объемы на полигонах просто необходимо. Ресурсы полигонов на земле не бесконечны.</w:t>
            </w:r>
          </w:p>
          <w:p w:rsidR="007D1B18" w:rsidRPr="001C33DD" w:rsidRDefault="007D1B18" w:rsidP="007D1B18">
            <w:pPr>
              <w:spacing w:after="0"/>
              <w:jc w:val="both"/>
              <w:rPr>
                <w:rFonts w:ascii="Times New Roman" w:hAnsi="Times New Roman"/>
                <w:sz w:val="24"/>
                <w:szCs w:val="24"/>
              </w:rPr>
            </w:pPr>
            <w:r w:rsidRPr="001C33DD">
              <w:rPr>
                <w:rFonts w:ascii="Times New Roman" w:hAnsi="Times New Roman"/>
                <w:sz w:val="24"/>
                <w:szCs w:val="24"/>
              </w:rPr>
              <w:t xml:space="preserve">На совместной коллегии Министерства жилищно-коммунального хозяйства и Министерства природных ресурсов и охраны окружающей среды, прошедшей 22.07.2015г., обсудили вопросы управления твердыми коммунальными отходами. При этом к 2020 году планируется увеличить объемы сбора и переработки ВМР в 1,5 раза по сравнению с 2014г. Кроме того, планируется обеспечить на сто процентов загрузку линий сортировки, организовать на всех полигонах сортировку и извлечение ВМР. Кстати, наша отечественная модульная конструкция линии сортировки ТКО разработана, изготавливается и реализуется ОАО </w:t>
            </w:r>
            <w:proofErr w:type="spellStart"/>
            <w:r w:rsidRPr="001C33DD">
              <w:rPr>
                <w:rFonts w:ascii="Times New Roman" w:hAnsi="Times New Roman"/>
                <w:sz w:val="24"/>
                <w:szCs w:val="24"/>
              </w:rPr>
              <w:t>Пинский</w:t>
            </w:r>
            <w:proofErr w:type="spellEnd"/>
            <w:r w:rsidRPr="001C33DD">
              <w:rPr>
                <w:rFonts w:ascii="Times New Roman" w:hAnsi="Times New Roman"/>
                <w:sz w:val="24"/>
                <w:szCs w:val="24"/>
              </w:rPr>
              <w:t xml:space="preserve"> ОМЗ, Брестской области. По 2-3 таких модульных линии могут быть установлены на строящихся новых полигонах с детальным их всесезонным исследованием по количественному извлечению органики, бумаги, стеклянной и пластиковой тары, металла, дерева, текстиля, изношенных автомобильных шин, аккумуляторов и др. (исходное сырье ВМР). Такие ВМР более прибыльные с точки зрения их вторичного использования, позволяющие финансировать убыточные. Сортировочные линии должны быть размещены под легкими модульными навесами, защищающими от непогоды. Такое обустройство сортировочных линий не исключает размещение в комплексе с ними локальных установок (</w:t>
            </w:r>
            <w:proofErr w:type="spellStart"/>
            <w:r w:rsidRPr="001C33DD">
              <w:rPr>
                <w:rFonts w:ascii="Times New Roman" w:hAnsi="Times New Roman"/>
                <w:sz w:val="24"/>
                <w:szCs w:val="24"/>
              </w:rPr>
              <w:t>Измельчитель</w:t>
            </w:r>
            <w:proofErr w:type="spellEnd"/>
            <w:r w:rsidRPr="001C33DD">
              <w:rPr>
                <w:rFonts w:ascii="Times New Roman" w:hAnsi="Times New Roman"/>
                <w:sz w:val="24"/>
                <w:szCs w:val="24"/>
              </w:rPr>
              <w:t xml:space="preserve"> </w:t>
            </w:r>
            <w:r w:rsidRPr="001C33DD">
              <w:rPr>
                <w:rFonts w:ascii="Times New Roman" w:hAnsi="Times New Roman"/>
                <w:sz w:val="24"/>
                <w:szCs w:val="24"/>
              </w:rPr>
              <w:lastRenderedPageBreak/>
              <w:t xml:space="preserve">БТМ-1, конструкции </w:t>
            </w:r>
            <w:proofErr w:type="spellStart"/>
            <w:r w:rsidRPr="001C33DD">
              <w:rPr>
                <w:rFonts w:ascii="Times New Roman" w:hAnsi="Times New Roman"/>
                <w:sz w:val="24"/>
                <w:szCs w:val="24"/>
              </w:rPr>
              <w:t>БрГТУ</w:t>
            </w:r>
            <w:proofErr w:type="spellEnd"/>
            <w:r w:rsidRPr="001C33DD">
              <w:rPr>
                <w:rFonts w:ascii="Times New Roman" w:hAnsi="Times New Roman"/>
                <w:sz w:val="24"/>
                <w:szCs w:val="24"/>
              </w:rPr>
              <w:t>) [1], позволяющих измельчать нерудное сырье, содержащееся в ТБО и ТКО. Измельченное сырье до фракции 20 мм может быть использовано в качестве заполнителей в строительных смесях, топливе, для пересыпки слоев отходов в полигонах и т.п.</w:t>
            </w:r>
          </w:p>
          <w:p w:rsidR="007D1B18" w:rsidRPr="001C33DD" w:rsidRDefault="007D1B18" w:rsidP="007D1B18">
            <w:pPr>
              <w:spacing w:after="0"/>
              <w:jc w:val="both"/>
              <w:rPr>
                <w:rFonts w:ascii="Times New Roman" w:hAnsi="Times New Roman"/>
                <w:sz w:val="24"/>
                <w:szCs w:val="24"/>
              </w:rPr>
            </w:pPr>
            <w:r w:rsidRPr="001C33DD">
              <w:rPr>
                <w:rFonts w:ascii="Times New Roman" w:hAnsi="Times New Roman"/>
                <w:sz w:val="24"/>
                <w:szCs w:val="24"/>
              </w:rPr>
              <w:t xml:space="preserve">По мнению ряда отечественных экспертов в настоящее время у нас в стране пока одним из направлений утилизации ТБО и ТКО целесообразно их профессионально сортировать на мусороперерабатывающих заводах и на линиях сортировки. Предлагаемая же система «раздельного сбора» мусора населением из международного опыта Канады, Швеции, Германии пока требует от всех нас длительного формирования экологической культуры. Стараясь задействовать шведско-германскую систему работы с отходами у себя, не следует забывать, что в этих странах она внедрялась десятки лет. Там тратились огромные деньги на внедрение. Разработана система льгот и даже санкций. Ставка у нас в стране на данном этапе механизированной на линиях профессиональной сортировки ТБО и ТКО буде способствовать менее затратному ведению контейнерного хозяйства, </w:t>
            </w:r>
            <w:proofErr w:type="spellStart"/>
            <w:r w:rsidRPr="001C33DD">
              <w:rPr>
                <w:rFonts w:ascii="Times New Roman" w:hAnsi="Times New Roman"/>
                <w:sz w:val="24"/>
                <w:szCs w:val="24"/>
              </w:rPr>
              <w:t>мусороперевозки</w:t>
            </w:r>
            <w:proofErr w:type="spellEnd"/>
            <w:r w:rsidRPr="001C33DD">
              <w:rPr>
                <w:rFonts w:ascii="Times New Roman" w:hAnsi="Times New Roman"/>
                <w:sz w:val="24"/>
                <w:szCs w:val="24"/>
              </w:rPr>
              <w:t xml:space="preserve"> специальным автотранспортом. С другой стороны такая сортировка отходов позволит качественно извлекать ВМР и в стабильных объемах поставлять отсортированное сырье потребителям, в том числе на </w:t>
            </w:r>
            <w:proofErr w:type="spellStart"/>
            <w:r w:rsidRPr="001C33DD">
              <w:rPr>
                <w:rFonts w:ascii="Times New Roman" w:hAnsi="Times New Roman"/>
                <w:sz w:val="24"/>
                <w:szCs w:val="24"/>
              </w:rPr>
              <w:t>мусоросжигателные</w:t>
            </w:r>
            <w:proofErr w:type="spellEnd"/>
            <w:r w:rsidRPr="001C33DD">
              <w:rPr>
                <w:rFonts w:ascii="Times New Roman" w:hAnsi="Times New Roman"/>
                <w:sz w:val="24"/>
                <w:szCs w:val="24"/>
              </w:rPr>
              <w:t xml:space="preserve"> заводы (включая топливо), обеспечивая рентабельность производства. Ориентировочная инвестиционная стоимость строительства </w:t>
            </w:r>
            <w:proofErr w:type="spellStart"/>
            <w:r w:rsidRPr="001C33DD">
              <w:rPr>
                <w:rFonts w:ascii="Times New Roman" w:hAnsi="Times New Roman"/>
                <w:sz w:val="24"/>
                <w:szCs w:val="24"/>
              </w:rPr>
              <w:t>мусоросжигателного</w:t>
            </w:r>
            <w:proofErr w:type="spellEnd"/>
            <w:r w:rsidRPr="001C33DD">
              <w:rPr>
                <w:rFonts w:ascii="Times New Roman" w:hAnsi="Times New Roman"/>
                <w:sz w:val="24"/>
                <w:szCs w:val="24"/>
              </w:rPr>
              <w:t xml:space="preserve"> завода мощностью, например, 500 тыс. тонн в год составит около 200 млн. евро. Срок строительства завода – 2 года. Ввод в эксплуатацию такого завода сократит объем вывозимых отходов на полигоны в масштабе Беларуси на 10-15%. Однако опыта проектирования, строительства и эксплуатации </w:t>
            </w:r>
            <w:proofErr w:type="spellStart"/>
            <w:r w:rsidRPr="001C33DD">
              <w:rPr>
                <w:rFonts w:ascii="Times New Roman" w:hAnsi="Times New Roman"/>
                <w:sz w:val="24"/>
                <w:szCs w:val="24"/>
              </w:rPr>
              <w:t>мусоросжигателных</w:t>
            </w:r>
            <w:proofErr w:type="spellEnd"/>
            <w:r w:rsidRPr="001C33DD">
              <w:rPr>
                <w:rFonts w:ascii="Times New Roman" w:hAnsi="Times New Roman"/>
                <w:sz w:val="24"/>
                <w:szCs w:val="24"/>
              </w:rPr>
              <w:t xml:space="preserve"> заводов в Беларуси не </w:t>
            </w:r>
            <w:proofErr w:type="spellStart"/>
            <w:r w:rsidRPr="001C33DD">
              <w:rPr>
                <w:rFonts w:ascii="Times New Roman" w:hAnsi="Times New Roman"/>
                <w:sz w:val="24"/>
                <w:szCs w:val="24"/>
              </w:rPr>
              <w:t>имееся</w:t>
            </w:r>
            <w:proofErr w:type="spellEnd"/>
            <w:r w:rsidRPr="001C33DD">
              <w:rPr>
                <w:rFonts w:ascii="Times New Roman" w:hAnsi="Times New Roman"/>
                <w:sz w:val="24"/>
                <w:szCs w:val="24"/>
              </w:rPr>
              <w:t xml:space="preserve">. Деньги же на строительство завода заложены не малые. И в этой связи предусматривается объявление международного инвестиционного конкурса. Опыт проектирования, строительства и эксплуатации </w:t>
            </w:r>
            <w:proofErr w:type="spellStart"/>
            <w:r w:rsidRPr="001C33DD">
              <w:rPr>
                <w:rFonts w:ascii="Times New Roman" w:hAnsi="Times New Roman"/>
                <w:sz w:val="24"/>
                <w:szCs w:val="24"/>
              </w:rPr>
              <w:t>мусоросжигателных</w:t>
            </w:r>
            <w:proofErr w:type="spellEnd"/>
            <w:r w:rsidRPr="001C33DD">
              <w:rPr>
                <w:rFonts w:ascii="Times New Roman" w:hAnsi="Times New Roman"/>
                <w:sz w:val="24"/>
                <w:szCs w:val="24"/>
              </w:rPr>
              <w:t xml:space="preserve"> заводов имеется в России [2]. Существующие </w:t>
            </w:r>
            <w:proofErr w:type="spellStart"/>
            <w:r w:rsidRPr="001C33DD">
              <w:rPr>
                <w:rFonts w:ascii="Times New Roman" w:hAnsi="Times New Roman"/>
                <w:sz w:val="24"/>
                <w:szCs w:val="24"/>
              </w:rPr>
              <w:t>мусоросжигателные</w:t>
            </w:r>
            <w:proofErr w:type="spellEnd"/>
            <w:r w:rsidRPr="001C33DD">
              <w:rPr>
                <w:rFonts w:ascii="Times New Roman" w:hAnsi="Times New Roman"/>
                <w:sz w:val="24"/>
                <w:szCs w:val="24"/>
              </w:rPr>
              <w:t xml:space="preserve"> </w:t>
            </w:r>
            <w:proofErr w:type="spellStart"/>
            <w:r w:rsidRPr="001C33DD">
              <w:rPr>
                <w:rFonts w:ascii="Times New Roman" w:hAnsi="Times New Roman"/>
                <w:sz w:val="24"/>
                <w:szCs w:val="24"/>
              </w:rPr>
              <w:t>котлоагрегаты</w:t>
            </w:r>
            <w:proofErr w:type="spellEnd"/>
            <w:r w:rsidRPr="001C33DD">
              <w:rPr>
                <w:rFonts w:ascii="Times New Roman" w:hAnsi="Times New Roman"/>
                <w:sz w:val="24"/>
                <w:szCs w:val="24"/>
              </w:rPr>
              <w:t xml:space="preserve"> на таких заводах имеют колосниковую </w:t>
            </w:r>
            <w:r w:rsidRPr="001C33DD">
              <w:rPr>
                <w:rFonts w:ascii="Times New Roman" w:hAnsi="Times New Roman"/>
                <w:sz w:val="24"/>
                <w:szCs w:val="24"/>
              </w:rPr>
              <w:lastRenderedPageBreak/>
              <w:t xml:space="preserve">решетку, позволяющую сжигать отходы в толстом слое, обеспечить нижнее воспламенение сырья отходов, надежное перемещение слоя отходов вдоль полотна с различной скоростью. Для боле полного сгорания продуктов имеется камера дожигания. В процессе сгорания ТБО образуется три вида отходов: дымовые газы, шлак и зола. Шлак из </w:t>
            </w:r>
            <w:proofErr w:type="spellStart"/>
            <w:r w:rsidRPr="001C33DD">
              <w:rPr>
                <w:rFonts w:ascii="Times New Roman" w:hAnsi="Times New Roman"/>
                <w:sz w:val="24"/>
                <w:szCs w:val="24"/>
              </w:rPr>
              <w:t>мусоросжигателных</w:t>
            </w:r>
            <w:proofErr w:type="spellEnd"/>
            <w:r w:rsidRPr="001C33DD">
              <w:rPr>
                <w:rFonts w:ascii="Times New Roman" w:hAnsi="Times New Roman"/>
                <w:sz w:val="24"/>
                <w:szCs w:val="24"/>
              </w:rPr>
              <w:t xml:space="preserve"> </w:t>
            </w:r>
            <w:proofErr w:type="spellStart"/>
            <w:r w:rsidRPr="001C33DD">
              <w:rPr>
                <w:rFonts w:ascii="Times New Roman" w:hAnsi="Times New Roman"/>
                <w:sz w:val="24"/>
                <w:szCs w:val="24"/>
              </w:rPr>
              <w:t>котлоагрегатов</w:t>
            </w:r>
            <w:proofErr w:type="spellEnd"/>
            <w:r w:rsidRPr="001C33DD">
              <w:rPr>
                <w:rFonts w:ascii="Times New Roman" w:hAnsi="Times New Roman"/>
                <w:sz w:val="24"/>
                <w:szCs w:val="24"/>
              </w:rPr>
              <w:t xml:space="preserve"> относится к веществам IV класса опасности, летучая зола, провал вследствие повышенного содержания тяжелых металлов – к веществам II и III класса опасности. На </w:t>
            </w:r>
            <w:proofErr w:type="spellStart"/>
            <w:r w:rsidRPr="001C33DD">
              <w:rPr>
                <w:rFonts w:ascii="Times New Roman" w:hAnsi="Times New Roman"/>
                <w:sz w:val="24"/>
                <w:szCs w:val="24"/>
              </w:rPr>
              <w:t>мусоросжигателных</w:t>
            </w:r>
            <w:proofErr w:type="spellEnd"/>
            <w:r w:rsidRPr="001C33DD">
              <w:rPr>
                <w:rFonts w:ascii="Times New Roman" w:hAnsi="Times New Roman"/>
                <w:sz w:val="24"/>
                <w:szCs w:val="24"/>
              </w:rPr>
              <w:t xml:space="preserve"> заводах используется одноступенчатая схема очистки дымовых газов с применением электрофильтров эффективностью 96-98%. Наличие в отходах полимеров с содержанием хлора может вызвать появление в отходящих газах хлорированных </w:t>
            </w:r>
            <w:proofErr w:type="spellStart"/>
            <w:r w:rsidRPr="001C33DD">
              <w:rPr>
                <w:rFonts w:ascii="Times New Roman" w:hAnsi="Times New Roman"/>
                <w:sz w:val="24"/>
                <w:szCs w:val="24"/>
              </w:rPr>
              <w:t>диоксионов</w:t>
            </w:r>
            <w:proofErr w:type="spellEnd"/>
            <w:r w:rsidRPr="001C33DD">
              <w:rPr>
                <w:rFonts w:ascii="Times New Roman" w:hAnsi="Times New Roman"/>
                <w:sz w:val="24"/>
                <w:szCs w:val="24"/>
              </w:rPr>
              <w:t>. Вопрос очистки отходящих газов значительно упростится при организации на сортировочных линиях предварительного отбора полимерных материалов. Метод предварительной подготовки ТБО хорошо известен за рубежом, особенно во Франции, как метод «</w:t>
            </w:r>
            <w:proofErr w:type="spellStart"/>
            <w:r w:rsidRPr="001C33DD">
              <w:rPr>
                <w:rFonts w:ascii="Times New Roman" w:hAnsi="Times New Roman"/>
                <w:sz w:val="24"/>
                <w:szCs w:val="24"/>
              </w:rPr>
              <w:t>Комбор</w:t>
            </w:r>
            <w:proofErr w:type="spellEnd"/>
            <w:r w:rsidRPr="001C33DD">
              <w:rPr>
                <w:rFonts w:ascii="Times New Roman" w:hAnsi="Times New Roman"/>
                <w:sz w:val="24"/>
                <w:szCs w:val="24"/>
              </w:rPr>
              <w:t xml:space="preserve">». ТБО отличаются стабильно высоким содержанием органического вещества (до 78% на сух. вещ.) с незначительными сезонными колебаниями. По технологическим свойствам ТБО могут быть отнесены к топливу низкого качества. Их низшая удельная теплота сгорания составляет 1480 ккал/кг, колеблясь по сезонам года от 1554 до 1612 ккал/кг. В осенний период при наибольшей влажности теплота сгорания ТБО имеет наименьшую величину. С увеличением упаковочных средств (бумага, картон, полимер) количество органического вещества в ТБО и ТКО снижается и позволяет использовать их в качестве энергетических составляющих топлива для </w:t>
            </w:r>
            <w:proofErr w:type="spellStart"/>
            <w:r w:rsidRPr="001C33DD">
              <w:rPr>
                <w:rFonts w:ascii="Times New Roman" w:hAnsi="Times New Roman"/>
                <w:sz w:val="24"/>
                <w:szCs w:val="24"/>
              </w:rPr>
              <w:t>мусоросжигателных</w:t>
            </w:r>
            <w:proofErr w:type="spellEnd"/>
            <w:r w:rsidRPr="001C33DD">
              <w:rPr>
                <w:rFonts w:ascii="Times New Roman" w:hAnsi="Times New Roman"/>
                <w:sz w:val="24"/>
                <w:szCs w:val="24"/>
              </w:rPr>
              <w:t xml:space="preserve"> заводов. Извлечение таких энергетических составляющих в перспективе до 2035 года предусматривается при рекультивации существующих полигонов, представляющих достаточно сложный по морфологическому составу ТБО и ТКО </w:t>
            </w:r>
            <w:proofErr w:type="spellStart"/>
            <w:r w:rsidRPr="001C33DD">
              <w:rPr>
                <w:rFonts w:ascii="Times New Roman" w:hAnsi="Times New Roman"/>
                <w:sz w:val="24"/>
                <w:szCs w:val="24"/>
              </w:rPr>
              <w:t>материалоемкий</w:t>
            </w:r>
            <w:proofErr w:type="spellEnd"/>
            <w:r w:rsidRPr="001C33DD">
              <w:rPr>
                <w:rFonts w:ascii="Times New Roman" w:hAnsi="Times New Roman"/>
                <w:sz w:val="24"/>
                <w:szCs w:val="24"/>
              </w:rPr>
              <w:t xml:space="preserve"> объект. От грунта на таких полигонах отходы изолируются водонепроницаемым противофильтрационным экраном, складируются они послойно и уплотняются. Каждый слой (2-2,5 м) изолируется промежуточным слоем грунта толщиной 0,15-0,25 м с общей высотой до проектной </w:t>
            </w:r>
            <w:r w:rsidRPr="001C33DD">
              <w:rPr>
                <w:rFonts w:ascii="Times New Roman" w:hAnsi="Times New Roman"/>
                <w:sz w:val="24"/>
                <w:szCs w:val="24"/>
              </w:rPr>
              <w:lastRenderedPageBreak/>
              <w:t xml:space="preserve">отметки. Естественно, на таких полигонах на открытом воздухе в течение года (летом и зимой), намечаемая технология аэробного компостирования ТКО с помощью механико-биологической их обработки в структурный материал будет трудно выполнимым. А это потребует дополнительно значительных денежных средств на строительство механико-биологического завода по обработке смешанных ТКО. Процесс же обустройства получаемым структурным материалом полигонов (включая наблюдательные </w:t>
            </w:r>
            <w:proofErr w:type="spellStart"/>
            <w:r w:rsidRPr="001C33DD">
              <w:rPr>
                <w:rFonts w:ascii="Times New Roman" w:hAnsi="Times New Roman"/>
                <w:sz w:val="24"/>
                <w:szCs w:val="24"/>
              </w:rPr>
              <w:t>скважены</w:t>
            </w:r>
            <w:proofErr w:type="spellEnd"/>
            <w:r w:rsidRPr="001C33DD">
              <w:rPr>
                <w:rFonts w:ascii="Times New Roman" w:hAnsi="Times New Roman"/>
                <w:sz w:val="24"/>
                <w:szCs w:val="24"/>
              </w:rPr>
              <w:t xml:space="preserve">, ограждения, </w:t>
            </w:r>
            <w:proofErr w:type="spellStart"/>
            <w:r w:rsidRPr="001C33DD">
              <w:rPr>
                <w:rFonts w:ascii="Times New Roman" w:hAnsi="Times New Roman"/>
                <w:sz w:val="24"/>
                <w:szCs w:val="24"/>
              </w:rPr>
              <w:t>обваловку</w:t>
            </w:r>
            <w:proofErr w:type="spellEnd"/>
            <w:r w:rsidRPr="001C33DD">
              <w:rPr>
                <w:rFonts w:ascii="Times New Roman" w:hAnsi="Times New Roman"/>
                <w:sz w:val="24"/>
                <w:szCs w:val="24"/>
              </w:rPr>
              <w:t xml:space="preserve">) потребует детальной разработки технологических карт (ТК) на уровне творческого и экспериментального подхода. Если говорить о сокращении или ликвидации существующих полигонов с извлечении из них ВМР и других сырьевых компонентов, то это сложная задача, требующая очень тщательного экономического или экологического обоснования. В данном случае механизированным способом будет разбираться и рыхлиться многослойный массив существующего полигона. Все остальное по раздельной разборке, сортировке и транспортировке компонентов – исключительно ручная, опасная для здоровья работающих, трудоемкая, длительная и дорогостоящая работа. По существу поштучно вручную каждый элемент из разрыхленной массы отходов (а крупногабаритные элементы и фрагменты надо будет еще и разобрать) следует извлечь, отсортировать по видам и на ручной тележке доставить к своему определенному многочисленному месту складирования. Поэтому технологию предварительно целесообразно отработать на одном – двух экспериментальных </w:t>
            </w:r>
            <w:proofErr w:type="spellStart"/>
            <w:r w:rsidRPr="001C33DD">
              <w:rPr>
                <w:rFonts w:ascii="Times New Roman" w:hAnsi="Times New Roman"/>
                <w:sz w:val="24"/>
                <w:szCs w:val="24"/>
              </w:rPr>
              <w:t>рекультивируемых</w:t>
            </w:r>
            <w:proofErr w:type="spellEnd"/>
            <w:r w:rsidRPr="001C33DD">
              <w:rPr>
                <w:rFonts w:ascii="Times New Roman" w:hAnsi="Times New Roman"/>
                <w:sz w:val="24"/>
                <w:szCs w:val="24"/>
              </w:rPr>
              <w:t xml:space="preserve"> полигонах с проведением научно-исследовательских, опытно-конструкторских и проектных работ. Выбор метода сортировки компонентов ТБО и ТКО на </w:t>
            </w:r>
            <w:proofErr w:type="spellStart"/>
            <w:r w:rsidRPr="001C33DD">
              <w:rPr>
                <w:rFonts w:ascii="Times New Roman" w:hAnsi="Times New Roman"/>
                <w:sz w:val="24"/>
                <w:szCs w:val="24"/>
              </w:rPr>
              <w:t>рекультивируемых</w:t>
            </w:r>
            <w:proofErr w:type="spellEnd"/>
            <w:r w:rsidRPr="001C33DD">
              <w:rPr>
                <w:rFonts w:ascii="Times New Roman" w:hAnsi="Times New Roman"/>
                <w:sz w:val="24"/>
                <w:szCs w:val="24"/>
              </w:rPr>
              <w:t xml:space="preserve"> полигонах зависит от многих факторов, но в значительной мере от морфологического состава отходов. На основе проводимых научных исследований создается возможность обновить и дополнить действующий классификатор коммунальных и других отходов Беларуси с выявлением процентного содержания компонентов в качестве ВМР. Извлечение и использование ценных ВМР в масштабе страны значительно снизит объемы </w:t>
            </w:r>
            <w:proofErr w:type="spellStart"/>
            <w:r w:rsidRPr="001C33DD">
              <w:rPr>
                <w:rFonts w:ascii="Times New Roman" w:hAnsi="Times New Roman"/>
                <w:sz w:val="24"/>
                <w:szCs w:val="24"/>
              </w:rPr>
              <w:lastRenderedPageBreak/>
              <w:t>захороняемых</w:t>
            </w:r>
            <w:proofErr w:type="spellEnd"/>
            <w:r w:rsidRPr="001C33DD">
              <w:rPr>
                <w:rFonts w:ascii="Times New Roman" w:hAnsi="Times New Roman"/>
                <w:sz w:val="24"/>
                <w:szCs w:val="24"/>
              </w:rPr>
              <w:t xml:space="preserve"> отходов на полигонах. В Подмосковье, например, рекультивация полигонов осуществляется с одновременной добычей </w:t>
            </w:r>
            <w:proofErr w:type="spellStart"/>
            <w:r w:rsidRPr="001C33DD">
              <w:rPr>
                <w:rFonts w:ascii="Times New Roman" w:hAnsi="Times New Roman"/>
                <w:sz w:val="24"/>
                <w:szCs w:val="24"/>
              </w:rPr>
              <w:t>биогаза</w:t>
            </w:r>
            <w:proofErr w:type="spellEnd"/>
            <w:r w:rsidRPr="001C33DD">
              <w:rPr>
                <w:rFonts w:ascii="Times New Roman" w:hAnsi="Times New Roman"/>
                <w:sz w:val="24"/>
                <w:szCs w:val="24"/>
              </w:rPr>
              <w:t>. Установлено, что средняя величина удельного газового потенциала ТБО составляет около 200 м</w:t>
            </w:r>
            <w:r w:rsidRPr="001C33DD">
              <w:rPr>
                <w:rFonts w:ascii="Times New Roman" w:hAnsi="Times New Roman"/>
                <w:sz w:val="24"/>
                <w:szCs w:val="24"/>
                <w:vertAlign w:val="superscript"/>
              </w:rPr>
              <w:t>3</w:t>
            </w:r>
            <w:r w:rsidRPr="001C33DD">
              <w:rPr>
                <w:rFonts w:ascii="Times New Roman" w:hAnsi="Times New Roman"/>
                <w:sz w:val="24"/>
                <w:szCs w:val="24"/>
              </w:rPr>
              <w:t xml:space="preserve">/т. А период промышленной эксплуатации полигона – 20-30 лет [2]. Имеющийся опыт исследований в области использования ВМР указывает на многообразие форм утилизации отходов и </w:t>
            </w:r>
            <w:proofErr w:type="spellStart"/>
            <w:r w:rsidRPr="001C33DD">
              <w:rPr>
                <w:rFonts w:ascii="Times New Roman" w:hAnsi="Times New Roman"/>
                <w:sz w:val="24"/>
                <w:szCs w:val="24"/>
              </w:rPr>
              <w:t>многовариантность</w:t>
            </w:r>
            <w:proofErr w:type="spellEnd"/>
            <w:r w:rsidRPr="001C33DD">
              <w:rPr>
                <w:rFonts w:ascii="Times New Roman" w:hAnsi="Times New Roman"/>
                <w:sz w:val="24"/>
                <w:szCs w:val="24"/>
              </w:rPr>
              <w:t xml:space="preserve"> путей их вовлечения в хозяйственный оборот [1].</w:t>
            </w:r>
          </w:p>
          <w:p w:rsidR="007D1B18" w:rsidRPr="001C33DD" w:rsidRDefault="007D1B18" w:rsidP="007D1B18">
            <w:pPr>
              <w:spacing w:after="0"/>
              <w:jc w:val="both"/>
              <w:rPr>
                <w:rFonts w:ascii="Times New Roman" w:hAnsi="Times New Roman"/>
                <w:sz w:val="24"/>
                <w:szCs w:val="24"/>
              </w:rPr>
            </w:pPr>
            <w:r w:rsidRPr="001C33DD">
              <w:rPr>
                <w:rFonts w:ascii="Times New Roman" w:hAnsi="Times New Roman"/>
                <w:sz w:val="24"/>
                <w:szCs w:val="24"/>
              </w:rPr>
              <w:t>Область использования ВМР, например вяжущего порошка из кровельных битумных отходов, приведена в таблице.</w:t>
            </w:r>
          </w:p>
          <w:p w:rsidR="007D1B18" w:rsidRPr="001C33DD" w:rsidRDefault="007D1B18" w:rsidP="007D1B18">
            <w:pPr>
              <w:spacing w:after="0"/>
              <w:ind w:firstLine="709"/>
              <w:jc w:val="both"/>
              <w:rPr>
                <w:rFonts w:ascii="Times New Roman" w:hAnsi="Times New Roman"/>
                <w:sz w:val="24"/>
                <w:szCs w:val="24"/>
              </w:rPr>
            </w:pPr>
            <w:r w:rsidRPr="001C33DD">
              <w:rPr>
                <w:rFonts w:ascii="Times New Roman" w:hAnsi="Times New Roman"/>
                <w:sz w:val="24"/>
                <w:szCs w:val="24"/>
              </w:rPr>
              <w:t>Таблица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tblPr>
            <w:tblGrid>
              <w:gridCol w:w="3656"/>
              <w:gridCol w:w="4974"/>
            </w:tblGrid>
            <w:tr w:rsidR="007D1B18" w:rsidRPr="001C33DD" w:rsidTr="00E200C8">
              <w:trPr>
                <w:trHeight w:val="238"/>
              </w:trPr>
              <w:tc>
                <w:tcPr>
                  <w:tcW w:w="0" w:type="auto"/>
                  <w:vAlign w:val="center"/>
                </w:tcPr>
                <w:p w:rsidR="007D1B18" w:rsidRPr="001C33DD" w:rsidRDefault="007D1B18" w:rsidP="00E200C8">
                  <w:pPr>
                    <w:widowControl w:val="0"/>
                    <w:jc w:val="both"/>
                    <w:rPr>
                      <w:rFonts w:ascii="Times New Roman" w:hAnsi="Times New Roman"/>
                      <w:b/>
                      <w:bCs/>
                      <w:iCs/>
                      <w:sz w:val="24"/>
                      <w:szCs w:val="24"/>
                    </w:rPr>
                  </w:pPr>
                  <w:r w:rsidRPr="001C33DD">
                    <w:rPr>
                      <w:rFonts w:ascii="Times New Roman" w:hAnsi="Times New Roman"/>
                      <w:b/>
                      <w:bCs/>
                      <w:iCs/>
                      <w:sz w:val="24"/>
                      <w:szCs w:val="24"/>
                    </w:rPr>
                    <w:t>Вид смеси</w:t>
                  </w:r>
                </w:p>
              </w:tc>
              <w:tc>
                <w:tcPr>
                  <w:tcW w:w="0" w:type="auto"/>
                  <w:vAlign w:val="center"/>
                </w:tcPr>
                <w:p w:rsidR="007D1B18" w:rsidRPr="001C33DD" w:rsidRDefault="007D1B18" w:rsidP="00E200C8">
                  <w:pPr>
                    <w:widowControl w:val="0"/>
                    <w:jc w:val="both"/>
                    <w:rPr>
                      <w:rFonts w:ascii="Times New Roman" w:hAnsi="Times New Roman"/>
                      <w:b/>
                      <w:bCs/>
                      <w:iCs/>
                      <w:sz w:val="24"/>
                      <w:szCs w:val="24"/>
                    </w:rPr>
                  </w:pPr>
                  <w:r w:rsidRPr="001C33DD">
                    <w:rPr>
                      <w:rFonts w:ascii="Times New Roman" w:hAnsi="Times New Roman"/>
                      <w:b/>
                      <w:bCs/>
                      <w:iCs/>
                      <w:sz w:val="24"/>
                      <w:szCs w:val="24"/>
                    </w:rPr>
                    <w:t>Область применения</w:t>
                  </w:r>
                </w:p>
              </w:tc>
            </w:tr>
            <w:tr w:rsidR="007D1B18" w:rsidRPr="001C33DD" w:rsidTr="00E200C8">
              <w:trPr>
                <w:trHeight w:val="238"/>
              </w:trPr>
              <w:tc>
                <w:tcPr>
                  <w:tcW w:w="0" w:type="auto"/>
                </w:tcPr>
                <w:p w:rsidR="007D1B18" w:rsidRPr="001C33DD" w:rsidRDefault="007D1B18" w:rsidP="00E200C8">
                  <w:pPr>
                    <w:widowControl w:val="0"/>
                    <w:spacing w:after="0"/>
                    <w:jc w:val="both"/>
                    <w:rPr>
                      <w:rFonts w:ascii="Times New Roman" w:hAnsi="Times New Roman"/>
                      <w:bCs/>
                      <w:iCs/>
                      <w:sz w:val="24"/>
                      <w:szCs w:val="24"/>
                    </w:rPr>
                  </w:pPr>
                  <w:r w:rsidRPr="001C33DD">
                    <w:rPr>
                      <w:rFonts w:ascii="Times New Roman" w:hAnsi="Times New Roman"/>
                      <w:bCs/>
                      <w:iCs/>
                      <w:sz w:val="24"/>
                      <w:szCs w:val="24"/>
                    </w:rPr>
                    <w:t>Кровельные битумные горячие и холодные мастики и пасты:</w:t>
                  </w:r>
                </w:p>
                <w:p w:rsidR="007D1B18" w:rsidRPr="001C33DD" w:rsidRDefault="007D1B18" w:rsidP="00E200C8">
                  <w:pPr>
                    <w:widowControl w:val="0"/>
                    <w:spacing w:after="0"/>
                    <w:jc w:val="both"/>
                    <w:rPr>
                      <w:rFonts w:ascii="Times New Roman" w:hAnsi="Times New Roman"/>
                      <w:bCs/>
                      <w:iCs/>
                      <w:sz w:val="24"/>
                      <w:szCs w:val="24"/>
                    </w:rPr>
                  </w:pPr>
                </w:p>
              </w:tc>
              <w:tc>
                <w:tcPr>
                  <w:tcW w:w="0" w:type="auto"/>
                </w:tcPr>
                <w:p w:rsidR="007D1B18" w:rsidRPr="001C33DD" w:rsidRDefault="007D1B18" w:rsidP="00E200C8">
                  <w:pPr>
                    <w:widowControl w:val="0"/>
                    <w:spacing w:after="0"/>
                    <w:jc w:val="both"/>
                    <w:rPr>
                      <w:rFonts w:ascii="Times New Roman" w:hAnsi="Times New Roman"/>
                      <w:bCs/>
                      <w:iCs/>
                      <w:sz w:val="24"/>
                      <w:szCs w:val="24"/>
                    </w:rPr>
                  </w:pPr>
                  <w:r w:rsidRPr="001C33DD">
                    <w:rPr>
                      <w:rFonts w:ascii="Times New Roman" w:hAnsi="Times New Roman"/>
                      <w:bCs/>
                      <w:iCs/>
                      <w:sz w:val="24"/>
                      <w:szCs w:val="24"/>
                    </w:rPr>
                    <w:t>- для устройства покровного слоя под кровлю на поверхности стяжки и теплоизоляции;</w:t>
                  </w:r>
                </w:p>
                <w:p w:rsidR="007D1B18" w:rsidRPr="001C33DD" w:rsidRDefault="007D1B18" w:rsidP="00E200C8">
                  <w:pPr>
                    <w:widowControl w:val="0"/>
                    <w:spacing w:after="0"/>
                    <w:jc w:val="both"/>
                    <w:rPr>
                      <w:rFonts w:ascii="Times New Roman" w:hAnsi="Times New Roman"/>
                      <w:bCs/>
                      <w:iCs/>
                      <w:sz w:val="24"/>
                      <w:szCs w:val="24"/>
                    </w:rPr>
                  </w:pPr>
                  <w:r w:rsidRPr="001C33DD">
                    <w:rPr>
                      <w:rFonts w:ascii="Times New Roman" w:hAnsi="Times New Roman"/>
                      <w:bCs/>
                      <w:iCs/>
                      <w:sz w:val="24"/>
                      <w:szCs w:val="24"/>
                    </w:rPr>
                    <w:t xml:space="preserve">- для приклеивания </w:t>
                  </w:r>
                  <w:proofErr w:type="spellStart"/>
                  <w:r w:rsidRPr="001C33DD">
                    <w:rPr>
                      <w:rFonts w:ascii="Times New Roman" w:hAnsi="Times New Roman"/>
                      <w:bCs/>
                      <w:iCs/>
                      <w:sz w:val="24"/>
                      <w:szCs w:val="24"/>
                    </w:rPr>
                    <w:t>плитных</w:t>
                  </w:r>
                  <w:proofErr w:type="spellEnd"/>
                  <w:r w:rsidRPr="001C33DD">
                    <w:rPr>
                      <w:rFonts w:ascii="Times New Roman" w:hAnsi="Times New Roman"/>
                      <w:bCs/>
                      <w:iCs/>
                      <w:sz w:val="24"/>
                      <w:szCs w:val="24"/>
                    </w:rPr>
                    <w:t xml:space="preserve"> теплоизоляционных изделий на крыше;</w:t>
                  </w:r>
                </w:p>
                <w:p w:rsidR="007D1B18" w:rsidRPr="001C33DD" w:rsidRDefault="007D1B18" w:rsidP="00E200C8">
                  <w:pPr>
                    <w:widowControl w:val="0"/>
                    <w:spacing w:after="0"/>
                    <w:jc w:val="both"/>
                    <w:rPr>
                      <w:rFonts w:ascii="Times New Roman" w:hAnsi="Times New Roman"/>
                      <w:bCs/>
                      <w:iCs/>
                      <w:sz w:val="24"/>
                      <w:szCs w:val="24"/>
                    </w:rPr>
                  </w:pPr>
                  <w:r w:rsidRPr="001C33DD">
                    <w:rPr>
                      <w:rFonts w:ascii="Times New Roman" w:hAnsi="Times New Roman"/>
                      <w:bCs/>
                      <w:iCs/>
                      <w:sz w:val="24"/>
                      <w:szCs w:val="24"/>
                    </w:rPr>
                    <w:t>- для заделки раковин и неровностей на стяжке и внутренних поверхностях парапета</w:t>
                  </w:r>
                </w:p>
              </w:tc>
            </w:tr>
            <w:tr w:rsidR="007D1B18" w:rsidRPr="001C33DD" w:rsidTr="00E200C8">
              <w:trPr>
                <w:trHeight w:val="238"/>
              </w:trPr>
              <w:tc>
                <w:tcPr>
                  <w:tcW w:w="0" w:type="auto"/>
                </w:tcPr>
                <w:p w:rsidR="007D1B18" w:rsidRPr="001C33DD" w:rsidRDefault="007D1B18" w:rsidP="00E200C8">
                  <w:pPr>
                    <w:widowControl w:val="0"/>
                    <w:spacing w:after="0"/>
                    <w:jc w:val="both"/>
                    <w:rPr>
                      <w:rFonts w:ascii="Times New Roman" w:hAnsi="Times New Roman"/>
                      <w:bCs/>
                      <w:iCs/>
                      <w:sz w:val="24"/>
                      <w:szCs w:val="24"/>
                    </w:rPr>
                  </w:pPr>
                  <w:r w:rsidRPr="001C33DD">
                    <w:rPr>
                      <w:rFonts w:ascii="Times New Roman" w:hAnsi="Times New Roman"/>
                      <w:bCs/>
                      <w:iCs/>
                      <w:sz w:val="24"/>
                      <w:szCs w:val="24"/>
                    </w:rPr>
                    <w:t>Асфальтобетонные смеси:</w:t>
                  </w:r>
                </w:p>
                <w:p w:rsidR="007D1B18" w:rsidRPr="001C33DD" w:rsidRDefault="007D1B18" w:rsidP="00E200C8">
                  <w:pPr>
                    <w:widowControl w:val="0"/>
                    <w:spacing w:after="0"/>
                    <w:jc w:val="both"/>
                    <w:rPr>
                      <w:rFonts w:ascii="Times New Roman" w:hAnsi="Times New Roman"/>
                      <w:bCs/>
                      <w:iCs/>
                      <w:sz w:val="24"/>
                      <w:szCs w:val="24"/>
                    </w:rPr>
                  </w:pPr>
                </w:p>
              </w:tc>
              <w:tc>
                <w:tcPr>
                  <w:tcW w:w="0" w:type="auto"/>
                </w:tcPr>
                <w:p w:rsidR="007D1B18" w:rsidRPr="001C33DD" w:rsidRDefault="007D1B18" w:rsidP="00E200C8">
                  <w:pPr>
                    <w:widowControl w:val="0"/>
                    <w:spacing w:after="0"/>
                    <w:jc w:val="both"/>
                    <w:rPr>
                      <w:rFonts w:ascii="Times New Roman" w:hAnsi="Times New Roman"/>
                      <w:bCs/>
                      <w:iCs/>
                      <w:sz w:val="24"/>
                      <w:szCs w:val="24"/>
                    </w:rPr>
                  </w:pPr>
                  <w:r w:rsidRPr="001C33DD">
                    <w:rPr>
                      <w:rFonts w:ascii="Times New Roman" w:hAnsi="Times New Roman"/>
                      <w:bCs/>
                      <w:iCs/>
                      <w:sz w:val="24"/>
                      <w:szCs w:val="24"/>
                    </w:rPr>
                    <w:t>- для ремонта внутриквартальных городских и сельских дорог, и тротуарных покрытий, площадок, а также для ямочного ремонта;</w:t>
                  </w:r>
                </w:p>
                <w:p w:rsidR="007D1B18" w:rsidRPr="001C33DD" w:rsidRDefault="007D1B18" w:rsidP="00E200C8">
                  <w:pPr>
                    <w:widowControl w:val="0"/>
                    <w:spacing w:after="0"/>
                    <w:jc w:val="both"/>
                    <w:rPr>
                      <w:rFonts w:ascii="Times New Roman" w:hAnsi="Times New Roman"/>
                      <w:bCs/>
                      <w:iCs/>
                      <w:sz w:val="24"/>
                      <w:szCs w:val="24"/>
                    </w:rPr>
                  </w:pPr>
                  <w:r w:rsidRPr="001C33DD">
                    <w:rPr>
                      <w:rFonts w:ascii="Times New Roman" w:hAnsi="Times New Roman"/>
                      <w:bCs/>
                      <w:iCs/>
                      <w:sz w:val="24"/>
                      <w:szCs w:val="24"/>
                    </w:rPr>
                    <w:t>- для безыскровых полов в промышленных зданиях и сооружениях</w:t>
                  </w:r>
                </w:p>
              </w:tc>
            </w:tr>
            <w:tr w:rsidR="007D1B18" w:rsidRPr="001C33DD" w:rsidTr="00E200C8">
              <w:trPr>
                <w:trHeight w:val="238"/>
              </w:trPr>
              <w:tc>
                <w:tcPr>
                  <w:tcW w:w="0" w:type="auto"/>
                </w:tcPr>
                <w:p w:rsidR="007D1B18" w:rsidRPr="001C33DD" w:rsidRDefault="007D1B18" w:rsidP="00E200C8">
                  <w:pPr>
                    <w:widowControl w:val="0"/>
                    <w:spacing w:after="0"/>
                    <w:jc w:val="both"/>
                    <w:rPr>
                      <w:rFonts w:ascii="Times New Roman" w:hAnsi="Times New Roman"/>
                      <w:bCs/>
                      <w:iCs/>
                      <w:sz w:val="24"/>
                      <w:szCs w:val="24"/>
                    </w:rPr>
                  </w:pPr>
                  <w:r w:rsidRPr="001C33DD">
                    <w:rPr>
                      <w:rFonts w:ascii="Times New Roman" w:hAnsi="Times New Roman"/>
                      <w:bCs/>
                      <w:iCs/>
                      <w:sz w:val="24"/>
                      <w:szCs w:val="24"/>
                    </w:rPr>
                    <w:t>Асфальтовые смеси:</w:t>
                  </w:r>
                </w:p>
              </w:tc>
              <w:tc>
                <w:tcPr>
                  <w:tcW w:w="0" w:type="auto"/>
                  <w:vAlign w:val="center"/>
                </w:tcPr>
                <w:p w:rsidR="007D1B18" w:rsidRPr="001C33DD" w:rsidRDefault="007D1B18" w:rsidP="00E200C8">
                  <w:pPr>
                    <w:widowControl w:val="0"/>
                    <w:spacing w:after="0"/>
                    <w:jc w:val="both"/>
                    <w:rPr>
                      <w:rFonts w:ascii="Times New Roman" w:hAnsi="Times New Roman"/>
                      <w:bCs/>
                      <w:iCs/>
                      <w:sz w:val="24"/>
                      <w:szCs w:val="24"/>
                    </w:rPr>
                  </w:pPr>
                  <w:r w:rsidRPr="001C33DD">
                    <w:rPr>
                      <w:rFonts w:ascii="Times New Roman" w:hAnsi="Times New Roman"/>
                      <w:bCs/>
                      <w:iCs/>
                      <w:sz w:val="24"/>
                      <w:szCs w:val="24"/>
                    </w:rPr>
                    <w:t>- для устройства литой стяжки на крыше;</w:t>
                  </w:r>
                </w:p>
                <w:p w:rsidR="007D1B18" w:rsidRPr="001C33DD" w:rsidRDefault="007D1B18" w:rsidP="00E200C8">
                  <w:pPr>
                    <w:widowControl w:val="0"/>
                    <w:spacing w:after="0"/>
                    <w:jc w:val="both"/>
                    <w:rPr>
                      <w:rFonts w:ascii="Times New Roman" w:hAnsi="Times New Roman"/>
                      <w:bCs/>
                      <w:iCs/>
                      <w:sz w:val="24"/>
                      <w:szCs w:val="24"/>
                    </w:rPr>
                  </w:pPr>
                  <w:r w:rsidRPr="001C33DD">
                    <w:rPr>
                      <w:rFonts w:ascii="Times New Roman" w:hAnsi="Times New Roman"/>
                      <w:bCs/>
                      <w:iCs/>
                      <w:sz w:val="24"/>
                      <w:szCs w:val="24"/>
                    </w:rPr>
                    <w:t>- для устройства противофильтрационных экранов на полигонах ТБО;</w:t>
                  </w:r>
                </w:p>
                <w:p w:rsidR="007D1B18" w:rsidRPr="001C33DD" w:rsidRDefault="007D1B18" w:rsidP="00E200C8">
                  <w:pPr>
                    <w:widowControl w:val="0"/>
                    <w:spacing w:after="0"/>
                    <w:jc w:val="both"/>
                    <w:rPr>
                      <w:rFonts w:ascii="Times New Roman" w:hAnsi="Times New Roman"/>
                      <w:bCs/>
                      <w:iCs/>
                      <w:sz w:val="24"/>
                      <w:szCs w:val="24"/>
                    </w:rPr>
                  </w:pPr>
                  <w:r w:rsidRPr="001C33DD">
                    <w:rPr>
                      <w:rFonts w:ascii="Times New Roman" w:hAnsi="Times New Roman"/>
                      <w:bCs/>
                      <w:iCs/>
                      <w:sz w:val="24"/>
                      <w:szCs w:val="24"/>
                    </w:rPr>
                    <w:t>- для матрицы при футеровке токсичных твердых отходов</w:t>
                  </w:r>
                </w:p>
              </w:tc>
            </w:tr>
            <w:tr w:rsidR="007D1B18" w:rsidRPr="001C33DD" w:rsidTr="00E200C8">
              <w:trPr>
                <w:trHeight w:val="238"/>
              </w:trPr>
              <w:tc>
                <w:tcPr>
                  <w:tcW w:w="0" w:type="auto"/>
                </w:tcPr>
                <w:p w:rsidR="007D1B18" w:rsidRPr="001C33DD" w:rsidRDefault="007D1B18" w:rsidP="00E200C8">
                  <w:pPr>
                    <w:widowControl w:val="0"/>
                    <w:spacing w:after="0"/>
                    <w:jc w:val="both"/>
                    <w:rPr>
                      <w:rFonts w:ascii="Times New Roman" w:hAnsi="Times New Roman"/>
                      <w:bCs/>
                      <w:iCs/>
                      <w:sz w:val="24"/>
                      <w:szCs w:val="24"/>
                    </w:rPr>
                  </w:pPr>
                  <w:r w:rsidRPr="001C33DD">
                    <w:rPr>
                      <w:rFonts w:ascii="Times New Roman" w:hAnsi="Times New Roman"/>
                      <w:bCs/>
                      <w:iCs/>
                      <w:sz w:val="24"/>
                      <w:szCs w:val="24"/>
                    </w:rPr>
                    <w:t>Теплоизоляционные смеси:</w:t>
                  </w:r>
                </w:p>
                <w:p w:rsidR="007D1B18" w:rsidRPr="001C33DD" w:rsidRDefault="007D1B18" w:rsidP="00E200C8">
                  <w:pPr>
                    <w:widowControl w:val="0"/>
                    <w:spacing w:after="0"/>
                    <w:jc w:val="both"/>
                    <w:rPr>
                      <w:rFonts w:ascii="Times New Roman" w:hAnsi="Times New Roman"/>
                      <w:bCs/>
                      <w:iCs/>
                      <w:sz w:val="24"/>
                      <w:szCs w:val="24"/>
                    </w:rPr>
                  </w:pPr>
                </w:p>
              </w:tc>
              <w:tc>
                <w:tcPr>
                  <w:tcW w:w="0" w:type="auto"/>
                </w:tcPr>
                <w:p w:rsidR="007D1B18" w:rsidRPr="001C33DD" w:rsidRDefault="007D1B18" w:rsidP="00E200C8">
                  <w:pPr>
                    <w:widowControl w:val="0"/>
                    <w:spacing w:after="0"/>
                    <w:jc w:val="both"/>
                    <w:rPr>
                      <w:rFonts w:ascii="Times New Roman" w:hAnsi="Times New Roman"/>
                      <w:bCs/>
                      <w:iCs/>
                      <w:sz w:val="24"/>
                      <w:szCs w:val="24"/>
                    </w:rPr>
                  </w:pPr>
                  <w:r w:rsidRPr="001C33DD">
                    <w:rPr>
                      <w:rFonts w:ascii="Times New Roman" w:hAnsi="Times New Roman"/>
                      <w:bCs/>
                      <w:iCs/>
                      <w:sz w:val="24"/>
                      <w:szCs w:val="24"/>
                    </w:rPr>
                    <w:lastRenderedPageBreak/>
                    <w:t xml:space="preserve">- для монолитной теплоизоляции и </w:t>
                  </w:r>
                  <w:r w:rsidRPr="001C33DD">
                    <w:rPr>
                      <w:rFonts w:ascii="Times New Roman" w:hAnsi="Times New Roman"/>
                      <w:bCs/>
                      <w:iCs/>
                      <w:sz w:val="24"/>
                      <w:szCs w:val="24"/>
                    </w:rPr>
                    <w:lastRenderedPageBreak/>
                    <w:t xml:space="preserve">изготовления </w:t>
                  </w:r>
                  <w:proofErr w:type="spellStart"/>
                  <w:r w:rsidRPr="001C33DD">
                    <w:rPr>
                      <w:rFonts w:ascii="Times New Roman" w:hAnsi="Times New Roman"/>
                      <w:bCs/>
                      <w:iCs/>
                      <w:sz w:val="24"/>
                      <w:szCs w:val="24"/>
                    </w:rPr>
                    <w:t>плитных</w:t>
                  </w:r>
                  <w:proofErr w:type="spellEnd"/>
                  <w:r w:rsidRPr="001C33DD">
                    <w:rPr>
                      <w:rFonts w:ascii="Times New Roman" w:hAnsi="Times New Roman"/>
                      <w:bCs/>
                      <w:iCs/>
                      <w:sz w:val="24"/>
                      <w:szCs w:val="24"/>
                    </w:rPr>
                    <w:t xml:space="preserve"> сборных изделий (</w:t>
                  </w:r>
                  <w:proofErr w:type="spellStart"/>
                  <w:r w:rsidRPr="001C33DD">
                    <w:rPr>
                      <w:rFonts w:ascii="Times New Roman" w:hAnsi="Times New Roman"/>
                      <w:bCs/>
                      <w:iCs/>
                      <w:sz w:val="24"/>
                      <w:szCs w:val="24"/>
                    </w:rPr>
                    <w:t>керамзитобитумные</w:t>
                  </w:r>
                  <w:proofErr w:type="spellEnd"/>
                  <w:r w:rsidRPr="001C33DD">
                    <w:rPr>
                      <w:rFonts w:ascii="Times New Roman" w:hAnsi="Times New Roman"/>
                      <w:bCs/>
                      <w:iCs/>
                      <w:sz w:val="24"/>
                      <w:szCs w:val="24"/>
                    </w:rPr>
                    <w:t xml:space="preserve">, перлитобитумные, </w:t>
                  </w:r>
                  <w:proofErr w:type="spellStart"/>
                  <w:r w:rsidRPr="001C33DD">
                    <w:rPr>
                      <w:rFonts w:ascii="Times New Roman" w:hAnsi="Times New Roman"/>
                      <w:bCs/>
                      <w:iCs/>
                      <w:sz w:val="24"/>
                      <w:szCs w:val="24"/>
                    </w:rPr>
                    <w:t>шлакобитумные</w:t>
                  </w:r>
                  <w:proofErr w:type="spellEnd"/>
                  <w:r w:rsidRPr="001C33DD">
                    <w:rPr>
                      <w:rFonts w:ascii="Times New Roman" w:hAnsi="Times New Roman"/>
                      <w:bCs/>
                      <w:iCs/>
                      <w:sz w:val="24"/>
                      <w:szCs w:val="24"/>
                    </w:rPr>
                    <w:t xml:space="preserve"> и др.)</w:t>
                  </w:r>
                </w:p>
              </w:tc>
            </w:tr>
            <w:tr w:rsidR="007D1B18" w:rsidRPr="001C33DD" w:rsidTr="00E200C8">
              <w:trPr>
                <w:trHeight w:val="238"/>
              </w:trPr>
              <w:tc>
                <w:tcPr>
                  <w:tcW w:w="0" w:type="auto"/>
                </w:tcPr>
                <w:p w:rsidR="007D1B18" w:rsidRPr="001C33DD" w:rsidRDefault="007D1B18" w:rsidP="00E200C8">
                  <w:pPr>
                    <w:widowControl w:val="0"/>
                    <w:spacing w:after="0"/>
                    <w:jc w:val="both"/>
                    <w:rPr>
                      <w:rFonts w:ascii="Times New Roman" w:hAnsi="Times New Roman"/>
                      <w:bCs/>
                      <w:iCs/>
                      <w:sz w:val="24"/>
                      <w:szCs w:val="24"/>
                    </w:rPr>
                  </w:pPr>
                  <w:r w:rsidRPr="001C33DD">
                    <w:rPr>
                      <w:rFonts w:ascii="Times New Roman" w:hAnsi="Times New Roman"/>
                      <w:bCs/>
                      <w:iCs/>
                      <w:sz w:val="24"/>
                      <w:szCs w:val="24"/>
                    </w:rPr>
                    <w:lastRenderedPageBreak/>
                    <w:t>Сухие дозированные сыпучие смеси в упаковке с различными минеральными наполнителями:</w:t>
                  </w:r>
                </w:p>
              </w:tc>
              <w:tc>
                <w:tcPr>
                  <w:tcW w:w="0" w:type="auto"/>
                </w:tcPr>
                <w:p w:rsidR="007D1B18" w:rsidRPr="001C33DD" w:rsidRDefault="007D1B18" w:rsidP="00E200C8">
                  <w:pPr>
                    <w:widowControl w:val="0"/>
                    <w:spacing w:after="0"/>
                    <w:jc w:val="both"/>
                    <w:rPr>
                      <w:rFonts w:ascii="Times New Roman" w:hAnsi="Times New Roman"/>
                      <w:bCs/>
                      <w:iCs/>
                      <w:sz w:val="24"/>
                      <w:szCs w:val="24"/>
                    </w:rPr>
                  </w:pPr>
                  <w:r w:rsidRPr="001C33DD">
                    <w:rPr>
                      <w:rFonts w:ascii="Times New Roman" w:hAnsi="Times New Roman"/>
                      <w:bCs/>
                      <w:iCs/>
                      <w:sz w:val="24"/>
                      <w:szCs w:val="24"/>
                    </w:rPr>
                    <w:t>- для использования в мобильных условиях строительства;</w:t>
                  </w:r>
                </w:p>
                <w:p w:rsidR="007D1B18" w:rsidRPr="001C33DD" w:rsidRDefault="007D1B18" w:rsidP="00E200C8">
                  <w:pPr>
                    <w:widowControl w:val="0"/>
                    <w:spacing w:after="0"/>
                    <w:jc w:val="both"/>
                    <w:rPr>
                      <w:rFonts w:ascii="Times New Roman" w:hAnsi="Times New Roman"/>
                      <w:bCs/>
                      <w:iCs/>
                      <w:sz w:val="24"/>
                      <w:szCs w:val="24"/>
                    </w:rPr>
                  </w:pPr>
                  <w:r w:rsidRPr="001C33DD">
                    <w:rPr>
                      <w:rFonts w:ascii="Times New Roman" w:hAnsi="Times New Roman"/>
                      <w:bCs/>
                      <w:iCs/>
                      <w:sz w:val="24"/>
                      <w:szCs w:val="24"/>
                    </w:rPr>
                    <w:t>- для реализации индивидуальным застройщикам</w:t>
                  </w:r>
                </w:p>
                <w:p w:rsidR="007D1B18" w:rsidRPr="001C33DD" w:rsidRDefault="007D1B18" w:rsidP="00E200C8">
                  <w:pPr>
                    <w:widowControl w:val="0"/>
                    <w:spacing w:after="0"/>
                    <w:jc w:val="both"/>
                    <w:rPr>
                      <w:rFonts w:ascii="Times New Roman" w:hAnsi="Times New Roman"/>
                      <w:bCs/>
                      <w:iCs/>
                      <w:sz w:val="24"/>
                      <w:szCs w:val="24"/>
                    </w:rPr>
                  </w:pPr>
                  <w:r w:rsidRPr="001C33DD">
                    <w:rPr>
                      <w:rFonts w:ascii="Times New Roman" w:hAnsi="Times New Roman"/>
                      <w:bCs/>
                      <w:iCs/>
                      <w:sz w:val="24"/>
                      <w:szCs w:val="24"/>
                    </w:rPr>
                    <w:t>- в природоохранных сооружениях</w:t>
                  </w:r>
                </w:p>
              </w:tc>
            </w:tr>
          </w:tbl>
          <w:p w:rsidR="007D1B18" w:rsidRPr="001C33DD" w:rsidRDefault="007D1B18" w:rsidP="007D1B18">
            <w:pPr>
              <w:spacing w:after="0"/>
              <w:ind w:firstLine="709"/>
              <w:jc w:val="both"/>
              <w:rPr>
                <w:rFonts w:ascii="Times New Roman" w:hAnsi="Times New Roman"/>
                <w:sz w:val="24"/>
                <w:szCs w:val="24"/>
              </w:rPr>
            </w:pPr>
          </w:p>
          <w:p w:rsidR="007D1B18" w:rsidRPr="001C33DD" w:rsidRDefault="007D1B18" w:rsidP="007D1B18">
            <w:pPr>
              <w:spacing w:after="0"/>
              <w:jc w:val="both"/>
              <w:rPr>
                <w:rFonts w:ascii="Times New Roman" w:hAnsi="Times New Roman"/>
                <w:sz w:val="24"/>
                <w:szCs w:val="24"/>
              </w:rPr>
            </w:pPr>
            <w:r w:rsidRPr="001C33DD">
              <w:rPr>
                <w:rFonts w:ascii="Times New Roman" w:hAnsi="Times New Roman"/>
                <w:sz w:val="24"/>
                <w:szCs w:val="24"/>
              </w:rPr>
              <w:t xml:space="preserve">Совершенно очевидно, что каждая из избранных форм имеет свои соответственные технические (на соответствие требованиям ГОСТ, безопасности для здоровья человека) и экономические результаты [1]. Например, для утилизации шлака (относящегося к </w:t>
            </w:r>
            <w:r w:rsidRPr="001C33DD">
              <w:rPr>
                <w:rFonts w:ascii="Times New Roman" w:hAnsi="Times New Roman"/>
                <w:sz w:val="24"/>
                <w:szCs w:val="24"/>
                <w:lang w:val="en-US"/>
              </w:rPr>
              <w:t>IV</w:t>
            </w:r>
            <w:r w:rsidRPr="001C33DD">
              <w:rPr>
                <w:rFonts w:ascii="Times New Roman" w:hAnsi="Times New Roman"/>
                <w:sz w:val="24"/>
                <w:szCs w:val="24"/>
              </w:rPr>
              <w:t xml:space="preserve"> классу опасности) </w:t>
            </w:r>
            <w:proofErr w:type="spellStart"/>
            <w:r w:rsidRPr="001C33DD">
              <w:rPr>
                <w:rFonts w:ascii="Times New Roman" w:hAnsi="Times New Roman"/>
                <w:sz w:val="24"/>
                <w:szCs w:val="24"/>
              </w:rPr>
              <w:t>мусоросжигателного</w:t>
            </w:r>
            <w:proofErr w:type="spellEnd"/>
            <w:r w:rsidRPr="001C33DD">
              <w:rPr>
                <w:rFonts w:ascii="Times New Roman" w:hAnsi="Times New Roman"/>
                <w:sz w:val="24"/>
                <w:szCs w:val="24"/>
              </w:rPr>
              <w:t xml:space="preserve"> завода применяется технология по производству строительных блоков из стабилизированной массы шлака. Стабилизация основана на оптимизации показателей уплотнения сырья с добавлением вяжущего в зависимости от требуемых физико-механических свойств готовых изделий. Основная продукция – блоки для наружных стен, блоки для сводов и перекрытий, кабельные лотки и т. п. [2].</w:t>
            </w:r>
          </w:p>
          <w:p w:rsidR="007D1B18" w:rsidRPr="001C33DD" w:rsidRDefault="007D1B18" w:rsidP="007D1B18">
            <w:pPr>
              <w:spacing w:after="0"/>
              <w:jc w:val="both"/>
              <w:rPr>
                <w:rFonts w:ascii="Times New Roman" w:hAnsi="Times New Roman"/>
                <w:sz w:val="24"/>
                <w:szCs w:val="24"/>
              </w:rPr>
            </w:pPr>
            <w:r w:rsidRPr="001C33DD">
              <w:rPr>
                <w:rFonts w:ascii="Times New Roman" w:hAnsi="Times New Roman"/>
                <w:sz w:val="24"/>
                <w:szCs w:val="24"/>
              </w:rPr>
              <w:t xml:space="preserve">При обращении с отходами и их вторичным применением в деле особое внимание следует обращать на их безопасность для здоровья человека и окружающей среды. Например, у нас в стране до 2035 года запланировано внедрить технологию аэробного компостирования отходов, основанную на окислительных процессах обрабатываемого сырья с участием атмосферного кислорода. Получаемый компост намечается использовать в качестве структурного материала на </w:t>
            </w:r>
            <w:proofErr w:type="spellStart"/>
            <w:r w:rsidRPr="001C33DD">
              <w:rPr>
                <w:rFonts w:ascii="Times New Roman" w:hAnsi="Times New Roman"/>
                <w:sz w:val="24"/>
                <w:szCs w:val="24"/>
              </w:rPr>
              <w:t>рекультивируемых</w:t>
            </w:r>
            <w:proofErr w:type="spellEnd"/>
            <w:r w:rsidRPr="001C33DD">
              <w:rPr>
                <w:rFonts w:ascii="Times New Roman" w:hAnsi="Times New Roman"/>
                <w:sz w:val="24"/>
                <w:szCs w:val="24"/>
              </w:rPr>
              <w:t xml:space="preserve"> полигонах. В этой связи целесообразно обратить внимание на результаты исследований [2] по оценке концентраций тяжелых металлов в составе компоста. Полученные данные показали, что компост по сравнению с почвой многократно (в десятки раз) обогащен ртутью, серебром, кадмием, сурьмой, цинком, висмутом, свинцом, медью, селеном, вольфрамом.</w:t>
            </w:r>
          </w:p>
          <w:p w:rsidR="007D1B18" w:rsidRPr="001C33DD" w:rsidRDefault="007D1B18" w:rsidP="007D1B18">
            <w:pPr>
              <w:spacing w:after="0"/>
              <w:jc w:val="both"/>
              <w:rPr>
                <w:rFonts w:ascii="Times New Roman" w:hAnsi="Times New Roman"/>
                <w:sz w:val="24"/>
                <w:szCs w:val="24"/>
              </w:rPr>
            </w:pPr>
            <w:r w:rsidRPr="001C33DD">
              <w:rPr>
                <w:rFonts w:ascii="Times New Roman" w:hAnsi="Times New Roman"/>
                <w:sz w:val="24"/>
                <w:szCs w:val="24"/>
              </w:rPr>
              <w:lastRenderedPageBreak/>
              <w:t xml:space="preserve">Важным аспектом при принятии решений по использованию отходов и ВМР в хозяйственной деятельности являются законодательные и нормативные требования. В составе наиболее действенных экономических мероприятий, способствующих эффективному воплощению в жизнь программы использования отходов и ВМР, можно рассмотреть такие, как целевое финансирование отечественных разработок, кредитование на льготных условиях и льготное налогообложение, увеличение отчислений от прибыли в фонды экономического стимулирования при росте доли используемых отходов и ВМР в производимой продукции, применение </w:t>
            </w:r>
            <w:proofErr w:type="spellStart"/>
            <w:r w:rsidRPr="001C33DD">
              <w:rPr>
                <w:rFonts w:ascii="Times New Roman" w:hAnsi="Times New Roman"/>
                <w:sz w:val="24"/>
                <w:szCs w:val="24"/>
              </w:rPr>
              <w:t>внутрирегиональных</w:t>
            </w:r>
            <w:proofErr w:type="spellEnd"/>
            <w:r w:rsidRPr="001C33DD">
              <w:rPr>
                <w:rFonts w:ascii="Times New Roman" w:hAnsi="Times New Roman"/>
                <w:sz w:val="24"/>
                <w:szCs w:val="24"/>
              </w:rPr>
              <w:t xml:space="preserve"> стимулирующих цен и льгот, надбавок и скидок, создание и эффективное использование средств специальных поощрительных фондов и плавная отработка с населением селективного (раздельного) сбора мусора.</w:t>
            </w:r>
          </w:p>
          <w:p w:rsidR="007D1B18" w:rsidRPr="001C33DD" w:rsidRDefault="007D1B18" w:rsidP="007D1B18">
            <w:pPr>
              <w:spacing w:after="0"/>
              <w:jc w:val="both"/>
              <w:rPr>
                <w:rFonts w:ascii="Times New Roman" w:hAnsi="Times New Roman"/>
                <w:sz w:val="24"/>
                <w:szCs w:val="24"/>
              </w:rPr>
            </w:pPr>
            <w:r w:rsidRPr="001C33DD">
              <w:rPr>
                <w:rFonts w:ascii="Times New Roman" w:hAnsi="Times New Roman"/>
                <w:sz w:val="24"/>
                <w:szCs w:val="24"/>
              </w:rPr>
              <w:t>Источники информации</w:t>
            </w:r>
          </w:p>
          <w:p w:rsidR="007D1B18" w:rsidRPr="001C33DD" w:rsidRDefault="007D1B18" w:rsidP="007D1B18">
            <w:pPr>
              <w:spacing w:after="0"/>
              <w:ind w:firstLine="709"/>
              <w:jc w:val="both"/>
              <w:rPr>
                <w:rFonts w:ascii="Times New Roman" w:hAnsi="Times New Roman"/>
                <w:sz w:val="24"/>
                <w:szCs w:val="24"/>
              </w:rPr>
            </w:pPr>
            <w:r w:rsidRPr="001C33DD">
              <w:rPr>
                <w:rFonts w:ascii="Times New Roman" w:hAnsi="Times New Roman"/>
                <w:sz w:val="24"/>
                <w:szCs w:val="24"/>
              </w:rPr>
              <w:t>1. Устинов Д.Б. Использование вторичных материалов из отходов производства и потребления в новых видоизмененных соединениях // Зеленый контейнер, «</w:t>
            </w:r>
            <w:proofErr w:type="spellStart"/>
            <w:r w:rsidRPr="001C33DD">
              <w:rPr>
                <w:rFonts w:ascii="Times New Roman" w:hAnsi="Times New Roman"/>
                <w:sz w:val="24"/>
                <w:szCs w:val="24"/>
              </w:rPr>
              <w:t>Жилкомиздат</w:t>
            </w:r>
            <w:proofErr w:type="spellEnd"/>
            <w:r w:rsidRPr="001C33DD">
              <w:rPr>
                <w:rFonts w:ascii="Times New Roman" w:hAnsi="Times New Roman"/>
                <w:sz w:val="24"/>
                <w:szCs w:val="24"/>
              </w:rPr>
              <w:t>»,–2016.–№2.</w:t>
            </w:r>
          </w:p>
          <w:p w:rsidR="007D1B18" w:rsidRPr="001C33DD" w:rsidRDefault="007D1B18" w:rsidP="007D1B18">
            <w:pPr>
              <w:spacing w:after="0"/>
              <w:ind w:firstLine="709"/>
              <w:jc w:val="both"/>
              <w:rPr>
                <w:rFonts w:ascii="Times New Roman" w:hAnsi="Times New Roman"/>
                <w:sz w:val="24"/>
                <w:szCs w:val="24"/>
              </w:rPr>
            </w:pPr>
            <w:r w:rsidRPr="001C33DD">
              <w:rPr>
                <w:rFonts w:ascii="Times New Roman" w:hAnsi="Times New Roman"/>
                <w:sz w:val="24"/>
                <w:szCs w:val="24"/>
              </w:rPr>
              <w:t xml:space="preserve">2. Сумароков М.В., Абрамов Н.Ф., </w:t>
            </w:r>
            <w:proofErr w:type="spellStart"/>
            <w:r w:rsidRPr="001C33DD">
              <w:rPr>
                <w:rFonts w:ascii="Times New Roman" w:hAnsi="Times New Roman"/>
                <w:sz w:val="24"/>
                <w:szCs w:val="24"/>
              </w:rPr>
              <w:t>Астрецов</w:t>
            </w:r>
            <w:proofErr w:type="spellEnd"/>
            <w:r w:rsidRPr="001C33DD">
              <w:rPr>
                <w:rFonts w:ascii="Times New Roman" w:hAnsi="Times New Roman"/>
                <w:sz w:val="24"/>
                <w:szCs w:val="24"/>
              </w:rPr>
              <w:t xml:space="preserve"> В.М. Обезвреживание и утилизация отходов в Москве // Проблема больших городов: </w:t>
            </w:r>
            <w:proofErr w:type="spellStart"/>
            <w:r w:rsidRPr="001C33DD">
              <w:rPr>
                <w:rFonts w:ascii="Times New Roman" w:hAnsi="Times New Roman"/>
                <w:sz w:val="24"/>
                <w:szCs w:val="24"/>
              </w:rPr>
              <w:t>Обз</w:t>
            </w:r>
            <w:proofErr w:type="spellEnd"/>
            <w:r w:rsidRPr="001C33DD">
              <w:rPr>
                <w:rFonts w:ascii="Times New Roman" w:hAnsi="Times New Roman"/>
                <w:sz w:val="24"/>
                <w:szCs w:val="24"/>
              </w:rPr>
              <w:t xml:space="preserve">. </w:t>
            </w:r>
            <w:proofErr w:type="spellStart"/>
            <w:r w:rsidRPr="001C33DD">
              <w:rPr>
                <w:rFonts w:ascii="Times New Roman" w:hAnsi="Times New Roman"/>
                <w:sz w:val="24"/>
                <w:szCs w:val="24"/>
              </w:rPr>
              <w:t>инф</w:t>
            </w:r>
            <w:proofErr w:type="spellEnd"/>
            <w:r w:rsidRPr="001C33DD">
              <w:rPr>
                <w:rFonts w:ascii="Times New Roman" w:hAnsi="Times New Roman"/>
                <w:sz w:val="24"/>
                <w:szCs w:val="24"/>
              </w:rPr>
              <w:t xml:space="preserve">.–М.: МГЦНТИ, 1990, </w:t>
            </w:r>
            <w:proofErr w:type="spellStart"/>
            <w:r w:rsidRPr="001C33DD">
              <w:rPr>
                <w:rFonts w:ascii="Times New Roman" w:hAnsi="Times New Roman"/>
                <w:sz w:val="24"/>
                <w:szCs w:val="24"/>
              </w:rPr>
              <w:t>вып</w:t>
            </w:r>
            <w:proofErr w:type="spellEnd"/>
            <w:r w:rsidRPr="001C33DD">
              <w:rPr>
                <w:rFonts w:ascii="Times New Roman" w:hAnsi="Times New Roman"/>
                <w:sz w:val="24"/>
                <w:szCs w:val="24"/>
              </w:rPr>
              <w:t>. 29.–С. 28.</w:t>
            </w:r>
          </w:p>
          <w:p w:rsidR="007D1B18" w:rsidRPr="001C33DD" w:rsidRDefault="007D1B18" w:rsidP="007D1B18">
            <w:pPr>
              <w:spacing w:after="0"/>
              <w:ind w:firstLine="709"/>
              <w:jc w:val="both"/>
              <w:rPr>
                <w:rFonts w:ascii="Times New Roman" w:hAnsi="Times New Roman"/>
                <w:sz w:val="24"/>
                <w:szCs w:val="24"/>
              </w:rPr>
            </w:pPr>
            <w:r w:rsidRPr="001C33DD">
              <w:rPr>
                <w:rFonts w:ascii="Times New Roman" w:hAnsi="Times New Roman"/>
                <w:sz w:val="24"/>
                <w:szCs w:val="24"/>
              </w:rPr>
              <w:t>Контактные данные</w:t>
            </w:r>
          </w:p>
          <w:p w:rsidR="007D1B18" w:rsidRPr="001C33DD" w:rsidRDefault="007D1B18" w:rsidP="007D1B18">
            <w:pPr>
              <w:spacing w:after="0"/>
              <w:ind w:firstLine="709"/>
              <w:jc w:val="both"/>
              <w:rPr>
                <w:rFonts w:ascii="Times New Roman" w:hAnsi="Times New Roman"/>
                <w:sz w:val="24"/>
                <w:szCs w:val="24"/>
              </w:rPr>
            </w:pPr>
            <w:r w:rsidRPr="001C33DD">
              <w:rPr>
                <w:rFonts w:ascii="Times New Roman" w:hAnsi="Times New Roman"/>
                <w:sz w:val="24"/>
                <w:szCs w:val="24"/>
              </w:rPr>
              <w:t>Устинов Борис Сергеевич</w:t>
            </w:r>
          </w:p>
          <w:p w:rsidR="007D1B18" w:rsidRPr="001C33DD" w:rsidRDefault="007D1B18" w:rsidP="007D1B18">
            <w:pPr>
              <w:spacing w:after="0"/>
              <w:ind w:firstLine="709"/>
              <w:jc w:val="both"/>
              <w:rPr>
                <w:rFonts w:ascii="Times New Roman" w:hAnsi="Times New Roman"/>
                <w:sz w:val="24"/>
                <w:szCs w:val="24"/>
              </w:rPr>
            </w:pPr>
            <w:r w:rsidRPr="001C33DD">
              <w:rPr>
                <w:rFonts w:ascii="Times New Roman" w:hAnsi="Times New Roman"/>
                <w:sz w:val="24"/>
                <w:szCs w:val="24"/>
              </w:rPr>
              <w:t>Тел. +375296417174</w:t>
            </w:r>
          </w:p>
          <w:p w:rsidR="007D1B18" w:rsidRPr="001C33DD" w:rsidRDefault="007D1B18" w:rsidP="007D1B18">
            <w:pPr>
              <w:spacing w:after="0"/>
              <w:ind w:firstLine="709"/>
              <w:jc w:val="both"/>
              <w:rPr>
                <w:rFonts w:ascii="Times New Roman" w:hAnsi="Times New Roman"/>
                <w:sz w:val="24"/>
                <w:szCs w:val="24"/>
              </w:rPr>
            </w:pPr>
          </w:p>
          <w:p w:rsidR="007D1B18" w:rsidRPr="001C33DD" w:rsidRDefault="007D1B18" w:rsidP="007D1B18">
            <w:pPr>
              <w:spacing w:after="0"/>
              <w:ind w:firstLine="709"/>
              <w:jc w:val="both"/>
              <w:rPr>
                <w:rFonts w:ascii="Times New Roman" w:hAnsi="Times New Roman"/>
                <w:sz w:val="24"/>
                <w:szCs w:val="24"/>
              </w:rPr>
            </w:pPr>
            <w:r w:rsidRPr="001C33DD">
              <w:rPr>
                <w:rFonts w:ascii="Times New Roman" w:hAnsi="Times New Roman"/>
                <w:sz w:val="24"/>
                <w:szCs w:val="24"/>
              </w:rPr>
              <w:t>Устинов Дмитрий Борисович</w:t>
            </w:r>
          </w:p>
          <w:p w:rsidR="007D1B18" w:rsidRPr="001C33DD" w:rsidRDefault="007D1B18" w:rsidP="007D1B18">
            <w:pPr>
              <w:spacing w:after="0"/>
              <w:ind w:firstLine="709"/>
              <w:jc w:val="both"/>
              <w:rPr>
                <w:rFonts w:ascii="Times New Roman" w:hAnsi="Times New Roman"/>
                <w:sz w:val="24"/>
                <w:szCs w:val="24"/>
              </w:rPr>
            </w:pPr>
            <w:r w:rsidRPr="001C33DD">
              <w:rPr>
                <w:rFonts w:ascii="Times New Roman" w:hAnsi="Times New Roman"/>
                <w:sz w:val="24"/>
                <w:szCs w:val="24"/>
              </w:rPr>
              <w:t>Тел. +375296203088</w:t>
            </w:r>
          </w:p>
          <w:p w:rsidR="007D1B18" w:rsidRPr="007D1B18" w:rsidRDefault="007D1B18" w:rsidP="007D1B18">
            <w:pPr>
              <w:pStyle w:val="normal"/>
              <w:spacing w:after="0" w:line="240" w:lineRule="auto"/>
              <w:jc w:val="both"/>
              <w:rPr>
                <w:rFonts w:ascii="Times New Roman" w:eastAsia="Times New Roman" w:hAnsi="Times New Roman" w:cs="Times New Roman"/>
                <w:sz w:val="24"/>
                <w:szCs w:val="24"/>
                <w:lang w:val="en-US"/>
              </w:rPr>
            </w:pPr>
            <w:r w:rsidRPr="001C33DD">
              <w:rPr>
                <w:rFonts w:ascii="Times New Roman" w:hAnsi="Times New Roman" w:cs="Times New Roman"/>
                <w:sz w:val="24"/>
                <w:szCs w:val="24"/>
                <w:lang w:val="en-US"/>
              </w:rPr>
              <w:t xml:space="preserve">e-mail: </w:t>
            </w:r>
            <w:hyperlink r:id="rId21" w:history="1">
              <w:r w:rsidRPr="001C33DD">
                <w:rPr>
                  <w:rStyle w:val="a8"/>
                  <w:rFonts w:ascii="Times New Roman" w:hAnsi="Times New Roman"/>
                  <w:sz w:val="24"/>
                  <w:szCs w:val="24"/>
                  <w:lang w:val="en-US"/>
                </w:rPr>
                <w:t>rebitum@mail.ru</w:t>
              </w:r>
            </w:hyperlink>
          </w:p>
        </w:tc>
        <w:tc>
          <w:tcPr>
            <w:tcW w:w="0" w:type="auto"/>
            <w:shd w:val="clear" w:color="auto" w:fill="auto"/>
          </w:tcPr>
          <w:p w:rsidR="00C36034" w:rsidRDefault="00C36034" w:rsidP="00CB3028">
            <w:pPr>
              <w:spacing w:after="0" w:line="240" w:lineRule="exact"/>
              <w:ind w:left="142" w:right="-57"/>
              <w:jc w:val="both"/>
              <w:rPr>
                <w:rFonts w:ascii="Times New Roman" w:hAnsi="Times New Roman"/>
                <w:sz w:val="24"/>
                <w:szCs w:val="24"/>
              </w:rPr>
            </w:pPr>
            <w:r>
              <w:rPr>
                <w:rFonts w:ascii="Times New Roman" w:hAnsi="Times New Roman"/>
                <w:sz w:val="24"/>
                <w:szCs w:val="24"/>
              </w:rPr>
              <w:lastRenderedPageBreak/>
              <w:t>Учтено частично.</w:t>
            </w:r>
          </w:p>
          <w:p w:rsidR="007D1B18" w:rsidRDefault="00AF4CB8" w:rsidP="00CB3028">
            <w:pPr>
              <w:spacing w:after="0" w:line="240" w:lineRule="exact"/>
              <w:ind w:left="142" w:right="-57"/>
              <w:jc w:val="both"/>
              <w:rPr>
                <w:rFonts w:ascii="Times New Roman" w:hAnsi="Times New Roman"/>
                <w:sz w:val="24"/>
                <w:szCs w:val="24"/>
              </w:rPr>
            </w:pPr>
            <w:r>
              <w:rPr>
                <w:rFonts w:ascii="Times New Roman" w:hAnsi="Times New Roman"/>
                <w:sz w:val="24"/>
                <w:szCs w:val="24"/>
              </w:rPr>
              <w:t>1.Направленные информационные материалы использованы при анализе существующей ситуации и частично учтены в новой редакции Национальной стратегии.</w:t>
            </w:r>
          </w:p>
          <w:p w:rsidR="00AF4CB8" w:rsidRPr="00AF4CB8" w:rsidRDefault="00AF4CB8" w:rsidP="00AF4CB8">
            <w:pPr>
              <w:spacing w:after="0" w:line="240" w:lineRule="exact"/>
              <w:ind w:left="142" w:right="-57"/>
              <w:jc w:val="both"/>
              <w:rPr>
                <w:rFonts w:ascii="Times New Roman" w:hAnsi="Times New Roman"/>
                <w:sz w:val="24"/>
                <w:szCs w:val="24"/>
              </w:rPr>
            </w:pPr>
            <w:r>
              <w:rPr>
                <w:rFonts w:ascii="Times New Roman" w:hAnsi="Times New Roman"/>
                <w:sz w:val="24"/>
                <w:szCs w:val="24"/>
              </w:rPr>
              <w:t>2.Для строительства и эксплуатации МСЗ в г. Минске планируется привлечь иностранного инвестор с опытом работы на таких объектах.</w:t>
            </w:r>
          </w:p>
        </w:tc>
      </w:tr>
    </w:tbl>
    <w:p w:rsidR="00B55885" w:rsidRPr="00AF4CB8" w:rsidRDefault="00B55885" w:rsidP="00CB3028">
      <w:pPr>
        <w:ind w:left="142"/>
      </w:pPr>
    </w:p>
    <w:sectPr w:rsidR="00B55885" w:rsidRPr="00AF4CB8" w:rsidSect="0035456A">
      <w:headerReference w:type="default" r:id="rId22"/>
      <w:pgSz w:w="16838" w:h="11906" w:orient="landscape"/>
      <w:pgMar w:top="851" w:right="1134" w:bottom="113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803" w:rsidRDefault="00250803" w:rsidP="00B36730">
      <w:pPr>
        <w:spacing w:after="0" w:line="240" w:lineRule="auto"/>
      </w:pPr>
      <w:r>
        <w:separator/>
      </w:r>
    </w:p>
  </w:endnote>
  <w:endnote w:type="continuationSeparator" w:id="0">
    <w:p w:rsidR="00250803" w:rsidRDefault="00250803" w:rsidP="00B36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803" w:rsidRDefault="00250803" w:rsidP="00B36730">
      <w:pPr>
        <w:spacing w:after="0" w:line="240" w:lineRule="auto"/>
      </w:pPr>
      <w:r>
        <w:separator/>
      </w:r>
    </w:p>
  </w:footnote>
  <w:footnote w:type="continuationSeparator" w:id="0">
    <w:p w:rsidR="00250803" w:rsidRDefault="00250803" w:rsidP="00B367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86737365"/>
      <w:docPartObj>
        <w:docPartGallery w:val="Page Numbers (Top of Page)"/>
        <w:docPartUnique/>
      </w:docPartObj>
    </w:sdtPr>
    <w:sdtContent>
      <w:p w:rsidR="00681143" w:rsidRDefault="00BB5BFA">
        <w:pPr>
          <w:pStyle w:val="a9"/>
          <w:jc w:val="center"/>
          <w:rPr>
            <w:rFonts w:ascii="Times New Roman" w:hAnsi="Times New Roman"/>
            <w:sz w:val="24"/>
            <w:szCs w:val="24"/>
          </w:rPr>
        </w:pPr>
        <w:r w:rsidRPr="00A226F9">
          <w:rPr>
            <w:rFonts w:ascii="Times New Roman" w:hAnsi="Times New Roman"/>
            <w:sz w:val="24"/>
            <w:szCs w:val="24"/>
          </w:rPr>
          <w:fldChar w:fldCharType="begin"/>
        </w:r>
        <w:r w:rsidR="00681143" w:rsidRPr="00A226F9">
          <w:rPr>
            <w:rFonts w:ascii="Times New Roman" w:hAnsi="Times New Roman"/>
            <w:sz w:val="24"/>
            <w:szCs w:val="24"/>
          </w:rPr>
          <w:instrText>PAGE   \* MERGEFORMAT</w:instrText>
        </w:r>
        <w:r w:rsidRPr="00A226F9">
          <w:rPr>
            <w:rFonts w:ascii="Times New Roman" w:hAnsi="Times New Roman"/>
            <w:sz w:val="24"/>
            <w:szCs w:val="24"/>
          </w:rPr>
          <w:fldChar w:fldCharType="separate"/>
        </w:r>
        <w:r w:rsidR="001D7261">
          <w:rPr>
            <w:rFonts w:ascii="Times New Roman" w:hAnsi="Times New Roman"/>
            <w:noProof/>
            <w:sz w:val="24"/>
            <w:szCs w:val="24"/>
          </w:rPr>
          <w:t>1</w:t>
        </w:r>
        <w:r w:rsidRPr="00A226F9">
          <w:rPr>
            <w:rFonts w:ascii="Times New Roman" w:hAnsi="Times New Roman"/>
            <w:sz w:val="24"/>
            <w:szCs w:val="24"/>
          </w:rPr>
          <w:fldChar w:fldCharType="end"/>
        </w:r>
      </w:p>
    </w:sdtContent>
  </w:sdt>
  <w:p w:rsidR="00681143" w:rsidRPr="00A226F9" w:rsidRDefault="00681143">
    <w:pPr>
      <w:pStyle w:val="a9"/>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5BF3"/>
    <w:multiLevelType w:val="hybridMultilevel"/>
    <w:tmpl w:val="B31A7548"/>
    <w:lvl w:ilvl="0" w:tplc="6C3CB914">
      <w:start w:val="1"/>
      <w:numFmt w:val="decimal"/>
      <w:lvlText w:val="%1."/>
      <w:lvlJc w:val="left"/>
      <w:pPr>
        <w:ind w:left="562" w:hanging="4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4DE3731"/>
    <w:multiLevelType w:val="hybridMultilevel"/>
    <w:tmpl w:val="4704E5E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D282D91"/>
    <w:multiLevelType w:val="hybridMultilevel"/>
    <w:tmpl w:val="AAA4D89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D6034A6"/>
    <w:multiLevelType w:val="hybridMultilevel"/>
    <w:tmpl w:val="3828E288"/>
    <w:lvl w:ilvl="0" w:tplc="0D8861B4">
      <w:start w:val="2"/>
      <w:numFmt w:val="decimal"/>
      <w:lvlText w:val="%1."/>
      <w:lvlJc w:val="left"/>
      <w:pPr>
        <w:ind w:left="502" w:hanging="360"/>
      </w:pPr>
      <w:rPr>
        <w:rFonts w:hint="default"/>
        <w:i w:val="0"/>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48B1273"/>
    <w:multiLevelType w:val="multilevel"/>
    <w:tmpl w:val="E90AE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166BF7"/>
    <w:multiLevelType w:val="multilevel"/>
    <w:tmpl w:val="585E8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745BE1"/>
    <w:multiLevelType w:val="hybridMultilevel"/>
    <w:tmpl w:val="EEEE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24598A"/>
    <w:multiLevelType w:val="hybridMultilevel"/>
    <w:tmpl w:val="BD9488B2"/>
    <w:lvl w:ilvl="0" w:tplc="469AD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8312BE"/>
    <w:multiLevelType w:val="multilevel"/>
    <w:tmpl w:val="F53C8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EE1266"/>
    <w:multiLevelType w:val="hybridMultilevel"/>
    <w:tmpl w:val="1F2C1D46"/>
    <w:lvl w:ilvl="0" w:tplc="FF5AC1C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0">
    <w:nsid w:val="575C1A28"/>
    <w:multiLevelType w:val="multilevel"/>
    <w:tmpl w:val="5E625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3B5D80"/>
    <w:multiLevelType w:val="hybridMultilevel"/>
    <w:tmpl w:val="821CF9F2"/>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2">
    <w:nsid w:val="5FF61994"/>
    <w:multiLevelType w:val="hybridMultilevel"/>
    <w:tmpl w:val="A552E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DD63BF6"/>
    <w:multiLevelType w:val="multilevel"/>
    <w:tmpl w:val="F53C8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10"/>
  </w:num>
  <w:num w:numId="5">
    <w:abstractNumId w:val="7"/>
  </w:num>
  <w:num w:numId="6">
    <w:abstractNumId w:val="11"/>
  </w:num>
  <w:num w:numId="7">
    <w:abstractNumId w:val="1"/>
  </w:num>
  <w:num w:numId="8">
    <w:abstractNumId w:val="6"/>
  </w:num>
  <w:num w:numId="9">
    <w:abstractNumId w:val="12"/>
  </w:num>
  <w:num w:numId="10">
    <w:abstractNumId w:val="13"/>
  </w:num>
  <w:num w:numId="11">
    <w:abstractNumId w:val="8"/>
  </w:num>
  <w:num w:numId="12">
    <w:abstractNumId w:val="3"/>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footnotePr>
    <w:footnote w:id="-1"/>
    <w:footnote w:id="0"/>
  </w:footnotePr>
  <w:endnotePr>
    <w:endnote w:id="-1"/>
    <w:endnote w:id="0"/>
  </w:endnotePr>
  <w:compat/>
  <w:rsids>
    <w:rsidRoot w:val="00B36730"/>
    <w:rsid w:val="000001F7"/>
    <w:rsid w:val="0000193C"/>
    <w:rsid w:val="00013C40"/>
    <w:rsid w:val="000248B3"/>
    <w:rsid w:val="00025219"/>
    <w:rsid w:val="000252B5"/>
    <w:rsid w:val="00037C5B"/>
    <w:rsid w:val="000555B6"/>
    <w:rsid w:val="00065639"/>
    <w:rsid w:val="000663D3"/>
    <w:rsid w:val="00084567"/>
    <w:rsid w:val="0008559C"/>
    <w:rsid w:val="00090903"/>
    <w:rsid w:val="00091D32"/>
    <w:rsid w:val="0009200F"/>
    <w:rsid w:val="000957B1"/>
    <w:rsid w:val="00095FCC"/>
    <w:rsid w:val="00096C6D"/>
    <w:rsid w:val="000D40D7"/>
    <w:rsid w:val="000E570B"/>
    <w:rsid w:val="000E6C79"/>
    <w:rsid w:val="000F30DA"/>
    <w:rsid w:val="00101903"/>
    <w:rsid w:val="00122478"/>
    <w:rsid w:val="00131DA7"/>
    <w:rsid w:val="001428A3"/>
    <w:rsid w:val="001700FC"/>
    <w:rsid w:val="00197CFB"/>
    <w:rsid w:val="001A3653"/>
    <w:rsid w:val="001B2BD2"/>
    <w:rsid w:val="001B3404"/>
    <w:rsid w:val="001C60DF"/>
    <w:rsid w:val="001D2618"/>
    <w:rsid w:val="001D7261"/>
    <w:rsid w:val="001E4ADD"/>
    <w:rsid w:val="00231BDF"/>
    <w:rsid w:val="00232BF2"/>
    <w:rsid w:val="00236535"/>
    <w:rsid w:val="002408AB"/>
    <w:rsid w:val="00243A3B"/>
    <w:rsid w:val="00245543"/>
    <w:rsid w:val="00250803"/>
    <w:rsid w:val="00257C0E"/>
    <w:rsid w:val="0026346B"/>
    <w:rsid w:val="00277DA7"/>
    <w:rsid w:val="0028138E"/>
    <w:rsid w:val="00287314"/>
    <w:rsid w:val="002911B4"/>
    <w:rsid w:val="00292030"/>
    <w:rsid w:val="00294D68"/>
    <w:rsid w:val="002B6136"/>
    <w:rsid w:val="002C1D89"/>
    <w:rsid w:val="002C7F6A"/>
    <w:rsid w:val="002D54D9"/>
    <w:rsid w:val="002E00CF"/>
    <w:rsid w:val="002F0188"/>
    <w:rsid w:val="002F6E1E"/>
    <w:rsid w:val="003127BC"/>
    <w:rsid w:val="00320426"/>
    <w:rsid w:val="003219C1"/>
    <w:rsid w:val="0032225F"/>
    <w:rsid w:val="003333E9"/>
    <w:rsid w:val="00337B0A"/>
    <w:rsid w:val="0034054F"/>
    <w:rsid w:val="00352B62"/>
    <w:rsid w:val="003539AC"/>
    <w:rsid w:val="0035456A"/>
    <w:rsid w:val="00362A9C"/>
    <w:rsid w:val="0036448B"/>
    <w:rsid w:val="00366C9E"/>
    <w:rsid w:val="00386E98"/>
    <w:rsid w:val="003A3B72"/>
    <w:rsid w:val="003C30C0"/>
    <w:rsid w:val="003D4A9A"/>
    <w:rsid w:val="003E4A11"/>
    <w:rsid w:val="003F4209"/>
    <w:rsid w:val="00415736"/>
    <w:rsid w:val="00430FE3"/>
    <w:rsid w:val="00434C5A"/>
    <w:rsid w:val="004377B9"/>
    <w:rsid w:val="004569FE"/>
    <w:rsid w:val="00457DAE"/>
    <w:rsid w:val="00463739"/>
    <w:rsid w:val="00465B9A"/>
    <w:rsid w:val="00467C3D"/>
    <w:rsid w:val="00480E32"/>
    <w:rsid w:val="00482E92"/>
    <w:rsid w:val="004969C1"/>
    <w:rsid w:val="00496E9A"/>
    <w:rsid w:val="004A4A36"/>
    <w:rsid w:val="004B7117"/>
    <w:rsid w:val="004C0A46"/>
    <w:rsid w:val="004D0B78"/>
    <w:rsid w:val="004F570F"/>
    <w:rsid w:val="004F65E6"/>
    <w:rsid w:val="005001AD"/>
    <w:rsid w:val="005048A5"/>
    <w:rsid w:val="005064DC"/>
    <w:rsid w:val="005075C9"/>
    <w:rsid w:val="00511506"/>
    <w:rsid w:val="00524564"/>
    <w:rsid w:val="00526B26"/>
    <w:rsid w:val="00537DCB"/>
    <w:rsid w:val="00546FDC"/>
    <w:rsid w:val="0055020A"/>
    <w:rsid w:val="00555B56"/>
    <w:rsid w:val="00567D21"/>
    <w:rsid w:val="0057497C"/>
    <w:rsid w:val="00583FCD"/>
    <w:rsid w:val="00584F0C"/>
    <w:rsid w:val="005A0B46"/>
    <w:rsid w:val="005A105C"/>
    <w:rsid w:val="005B0436"/>
    <w:rsid w:val="005B2218"/>
    <w:rsid w:val="005B4EAF"/>
    <w:rsid w:val="005B6017"/>
    <w:rsid w:val="005C3E48"/>
    <w:rsid w:val="005C6E82"/>
    <w:rsid w:val="005D212D"/>
    <w:rsid w:val="005D695B"/>
    <w:rsid w:val="005D7D88"/>
    <w:rsid w:val="005E2E17"/>
    <w:rsid w:val="005E472D"/>
    <w:rsid w:val="005E5A9E"/>
    <w:rsid w:val="005E7159"/>
    <w:rsid w:val="0060653E"/>
    <w:rsid w:val="00635327"/>
    <w:rsid w:val="0066346A"/>
    <w:rsid w:val="00670905"/>
    <w:rsid w:val="0067585C"/>
    <w:rsid w:val="00680FBD"/>
    <w:rsid w:val="00681143"/>
    <w:rsid w:val="006946C7"/>
    <w:rsid w:val="00697805"/>
    <w:rsid w:val="006A06FC"/>
    <w:rsid w:val="006A1230"/>
    <w:rsid w:val="006A635B"/>
    <w:rsid w:val="006B50E1"/>
    <w:rsid w:val="006C2015"/>
    <w:rsid w:val="006E15D5"/>
    <w:rsid w:val="006E1BF7"/>
    <w:rsid w:val="006F0094"/>
    <w:rsid w:val="006F0BC8"/>
    <w:rsid w:val="00711F99"/>
    <w:rsid w:val="007200DB"/>
    <w:rsid w:val="0072602C"/>
    <w:rsid w:val="007300F7"/>
    <w:rsid w:val="0073504D"/>
    <w:rsid w:val="00735DCA"/>
    <w:rsid w:val="007362DF"/>
    <w:rsid w:val="00736911"/>
    <w:rsid w:val="00741FBB"/>
    <w:rsid w:val="007466C9"/>
    <w:rsid w:val="00752758"/>
    <w:rsid w:val="00760DE1"/>
    <w:rsid w:val="00761D36"/>
    <w:rsid w:val="00763293"/>
    <w:rsid w:val="00763653"/>
    <w:rsid w:val="007654A5"/>
    <w:rsid w:val="00772EBB"/>
    <w:rsid w:val="007A5E74"/>
    <w:rsid w:val="007A734D"/>
    <w:rsid w:val="007B5503"/>
    <w:rsid w:val="007C078F"/>
    <w:rsid w:val="007C0A0E"/>
    <w:rsid w:val="007C1C5D"/>
    <w:rsid w:val="007D1206"/>
    <w:rsid w:val="007D1B18"/>
    <w:rsid w:val="007D5FC4"/>
    <w:rsid w:val="007E4AE6"/>
    <w:rsid w:val="00812693"/>
    <w:rsid w:val="00812987"/>
    <w:rsid w:val="00812D02"/>
    <w:rsid w:val="008145A0"/>
    <w:rsid w:val="00814F02"/>
    <w:rsid w:val="0083328F"/>
    <w:rsid w:val="0084093E"/>
    <w:rsid w:val="008433BC"/>
    <w:rsid w:val="0084660E"/>
    <w:rsid w:val="008522A2"/>
    <w:rsid w:val="00855B28"/>
    <w:rsid w:val="00861959"/>
    <w:rsid w:val="00864770"/>
    <w:rsid w:val="00864C5E"/>
    <w:rsid w:val="00865FC2"/>
    <w:rsid w:val="00882C3C"/>
    <w:rsid w:val="0088394E"/>
    <w:rsid w:val="008924F0"/>
    <w:rsid w:val="008A4832"/>
    <w:rsid w:val="008A547D"/>
    <w:rsid w:val="008B074D"/>
    <w:rsid w:val="008D0433"/>
    <w:rsid w:val="008D4505"/>
    <w:rsid w:val="008D73D8"/>
    <w:rsid w:val="008D74E1"/>
    <w:rsid w:val="008E2EDC"/>
    <w:rsid w:val="00900D7F"/>
    <w:rsid w:val="00902337"/>
    <w:rsid w:val="00903778"/>
    <w:rsid w:val="00904839"/>
    <w:rsid w:val="009055DC"/>
    <w:rsid w:val="00906D97"/>
    <w:rsid w:val="0092528D"/>
    <w:rsid w:val="00933421"/>
    <w:rsid w:val="00941793"/>
    <w:rsid w:val="00941C3A"/>
    <w:rsid w:val="00943CB0"/>
    <w:rsid w:val="0096510D"/>
    <w:rsid w:val="00984F31"/>
    <w:rsid w:val="009A3FF1"/>
    <w:rsid w:val="009B345F"/>
    <w:rsid w:val="009C0A63"/>
    <w:rsid w:val="009F64A6"/>
    <w:rsid w:val="00A226F9"/>
    <w:rsid w:val="00A31FD1"/>
    <w:rsid w:val="00A41D7B"/>
    <w:rsid w:val="00A4718E"/>
    <w:rsid w:val="00A50A3E"/>
    <w:rsid w:val="00A54C83"/>
    <w:rsid w:val="00A61A39"/>
    <w:rsid w:val="00A67AA5"/>
    <w:rsid w:val="00A81774"/>
    <w:rsid w:val="00A83195"/>
    <w:rsid w:val="00A84D70"/>
    <w:rsid w:val="00A95632"/>
    <w:rsid w:val="00AA5788"/>
    <w:rsid w:val="00AA69E0"/>
    <w:rsid w:val="00AB4F0A"/>
    <w:rsid w:val="00AC31E6"/>
    <w:rsid w:val="00AE0590"/>
    <w:rsid w:val="00AE4F94"/>
    <w:rsid w:val="00AF4CB8"/>
    <w:rsid w:val="00B0147B"/>
    <w:rsid w:val="00B02CF2"/>
    <w:rsid w:val="00B22DCE"/>
    <w:rsid w:val="00B235EA"/>
    <w:rsid w:val="00B23D82"/>
    <w:rsid w:val="00B247BB"/>
    <w:rsid w:val="00B26D1D"/>
    <w:rsid w:val="00B35394"/>
    <w:rsid w:val="00B36730"/>
    <w:rsid w:val="00B37789"/>
    <w:rsid w:val="00B37BA5"/>
    <w:rsid w:val="00B404DD"/>
    <w:rsid w:val="00B43806"/>
    <w:rsid w:val="00B43B01"/>
    <w:rsid w:val="00B479DE"/>
    <w:rsid w:val="00B55885"/>
    <w:rsid w:val="00B57000"/>
    <w:rsid w:val="00B6222E"/>
    <w:rsid w:val="00B73E01"/>
    <w:rsid w:val="00BA01D2"/>
    <w:rsid w:val="00BB3548"/>
    <w:rsid w:val="00BB5BFA"/>
    <w:rsid w:val="00BC1C63"/>
    <w:rsid w:val="00BC4F7A"/>
    <w:rsid w:val="00C007AF"/>
    <w:rsid w:val="00C049B3"/>
    <w:rsid w:val="00C06471"/>
    <w:rsid w:val="00C07F85"/>
    <w:rsid w:val="00C36034"/>
    <w:rsid w:val="00C37C9C"/>
    <w:rsid w:val="00C53521"/>
    <w:rsid w:val="00C637E5"/>
    <w:rsid w:val="00C657A1"/>
    <w:rsid w:val="00C77C26"/>
    <w:rsid w:val="00C810BB"/>
    <w:rsid w:val="00C87E64"/>
    <w:rsid w:val="00C95A0C"/>
    <w:rsid w:val="00C97288"/>
    <w:rsid w:val="00CA3CA7"/>
    <w:rsid w:val="00CB3028"/>
    <w:rsid w:val="00CB3C66"/>
    <w:rsid w:val="00CB4902"/>
    <w:rsid w:val="00CC6FE8"/>
    <w:rsid w:val="00CD6F66"/>
    <w:rsid w:val="00CF24ED"/>
    <w:rsid w:val="00D04DD9"/>
    <w:rsid w:val="00D050CD"/>
    <w:rsid w:val="00D371E1"/>
    <w:rsid w:val="00D51263"/>
    <w:rsid w:val="00D62646"/>
    <w:rsid w:val="00D71A3E"/>
    <w:rsid w:val="00D862B5"/>
    <w:rsid w:val="00D87610"/>
    <w:rsid w:val="00DA0A57"/>
    <w:rsid w:val="00DA20CE"/>
    <w:rsid w:val="00DA647E"/>
    <w:rsid w:val="00DB3F73"/>
    <w:rsid w:val="00DB4AB5"/>
    <w:rsid w:val="00DB4E37"/>
    <w:rsid w:val="00DB5EFD"/>
    <w:rsid w:val="00DD3F2D"/>
    <w:rsid w:val="00DD7C39"/>
    <w:rsid w:val="00DE0091"/>
    <w:rsid w:val="00DE550D"/>
    <w:rsid w:val="00E04259"/>
    <w:rsid w:val="00E17422"/>
    <w:rsid w:val="00E200C8"/>
    <w:rsid w:val="00E20446"/>
    <w:rsid w:val="00E20AF5"/>
    <w:rsid w:val="00E2305C"/>
    <w:rsid w:val="00E45F34"/>
    <w:rsid w:val="00E725C8"/>
    <w:rsid w:val="00E81AEA"/>
    <w:rsid w:val="00E835DD"/>
    <w:rsid w:val="00EB366C"/>
    <w:rsid w:val="00EC3A08"/>
    <w:rsid w:val="00EC6CAC"/>
    <w:rsid w:val="00EC782B"/>
    <w:rsid w:val="00EE697E"/>
    <w:rsid w:val="00F0239B"/>
    <w:rsid w:val="00F210B7"/>
    <w:rsid w:val="00F34664"/>
    <w:rsid w:val="00F40D0B"/>
    <w:rsid w:val="00F5249C"/>
    <w:rsid w:val="00F54ECF"/>
    <w:rsid w:val="00F573AB"/>
    <w:rsid w:val="00F64017"/>
    <w:rsid w:val="00F7592E"/>
    <w:rsid w:val="00F773D2"/>
    <w:rsid w:val="00F81596"/>
    <w:rsid w:val="00F864A0"/>
    <w:rsid w:val="00F87B3F"/>
    <w:rsid w:val="00FA1D8C"/>
    <w:rsid w:val="00FA2789"/>
    <w:rsid w:val="00FA2E5B"/>
    <w:rsid w:val="00FB309B"/>
    <w:rsid w:val="00FB599F"/>
    <w:rsid w:val="00FC3EFE"/>
    <w:rsid w:val="00FC4AFD"/>
    <w:rsid w:val="00FC6904"/>
    <w:rsid w:val="00FD3EDC"/>
    <w:rsid w:val="00FF16B6"/>
    <w:rsid w:val="00FF5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73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36730"/>
    <w:pPr>
      <w:spacing w:after="0" w:line="240" w:lineRule="auto"/>
    </w:pPr>
    <w:rPr>
      <w:sz w:val="20"/>
      <w:szCs w:val="20"/>
    </w:rPr>
  </w:style>
  <w:style w:type="character" w:customStyle="1" w:styleId="a4">
    <w:name w:val="Текст сноски Знак"/>
    <w:basedOn w:val="a0"/>
    <w:link w:val="a3"/>
    <w:uiPriority w:val="99"/>
    <w:semiHidden/>
    <w:rsid w:val="00B36730"/>
    <w:rPr>
      <w:rFonts w:ascii="Calibri" w:eastAsia="Calibri" w:hAnsi="Calibri" w:cs="Times New Roman"/>
      <w:sz w:val="20"/>
      <w:szCs w:val="20"/>
    </w:rPr>
  </w:style>
  <w:style w:type="character" w:styleId="a5">
    <w:name w:val="footnote reference"/>
    <w:uiPriority w:val="99"/>
    <w:semiHidden/>
    <w:unhideWhenUsed/>
    <w:rsid w:val="00B36730"/>
    <w:rPr>
      <w:vertAlign w:val="superscript"/>
    </w:rPr>
  </w:style>
  <w:style w:type="paragraph" w:customStyle="1" w:styleId="ConsPlusNormal">
    <w:name w:val="ConsPlusNormal"/>
    <w:rsid w:val="00B36730"/>
    <w:pPr>
      <w:autoSpaceDE w:val="0"/>
      <w:autoSpaceDN w:val="0"/>
      <w:adjustRightInd w:val="0"/>
      <w:spacing w:after="0" w:line="240" w:lineRule="auto"/>
    </w:pPr>
    <w:rPr>
      <w:rFonts w:ascii="Times New Roman" w:eastAsia="Calibri" w:hAnsi="Times New Roman" w:cs="Times New Roman"/>
      <w:sz w:val="30"/>
      <w:szCs w:val="30"/>
    </w:rPr>
  </w:style>
  <w:style w:type="paragraph" w:styleId="a6">
    <w:name w:val="List Paragraph"/>
    <w:basedOn w:val="a"/>
    <w:link w:val="a7"/>
    <w:uiPriority w:val="34"/>
    <w:qFormat/>
    <w:rsid w:val="00B36730"/>
    <w:pPr>
      <w:ind w:left="720"/>
      <w:contextualSpacing/>
    </w:pPr>
  </w:style>
  <w:style w:type="character" w:styleId="a8">
    <w:name w:val="Hyperlink"/>
    <w:basedOn w:val="a0"/>
    <w:uiPriority w:val="99"/>
    <w:unhideWhenUsed/>
    <w:rsid w:val="00F0239B"/>
    <w:rPr>
      <w:color w:val="0000FF" w:themeColor="hyperlink"/>
      <w:u w:val="single"/>
    </w:rPr>
  </w:style>
  <w:style w:type="character" w:customStyle="1" w:styleId="a7">
    <w:name w:val="Абзац списка Знак"/>
    <w:basedOn w:val="a0"/>
    <w:link w:val="a6"/>
    <w:uiPriority w:val="34"/>
    <w:rsid w:val="00A226F9"/>
    <w:rPr>
      <w:rFonts w:ascii="Calibri" w:eastAsia="Calibri" w:hAnsi="Calibri" w:cs="Times New Roman"/>
    </w:rPr>
  </w:style>
  <w:style w:type="paragraph" w:styleId="a9">
    <w:name w:val="header"/>
    <w:basedOn w:val="a"/>
    <w:link w:val="aa"/>
    <w:uiPriority w:val="99"/>
    <w:unhideWhenUsed/>
    <w:rsid w:val="00A226F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226F9"/>
    <w:rPr>
      <w:rFonts w:ascii="Calibri" w:eastAsia="Calibri" w:hAnsi="Calibri" w:cs="Times New Roman"/>
    </w:rPr>
  </w:style>
  <w:style w:type="paragraph" w:styleId="ab">
    <w:name w:val="footer"/>
    <w:basedOn w:val="a"/>
    <w:link w:val="ac"/>
    <w:uiPriority w:val="99"/>
    <w:unhideWhenUsed/>
    <w:rsid w:val="00A226F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226F9"/>
    <w:rPr>
      <w:rFonts w:ascii="Calibri" w:eastAsia="Calibri" w:hAnsi="Calibri" w:cs="Times New Roman"/>
    </w:rPr>
  </w:style>
  <w:style w:type="paragraph" w:customStyle="1" w:styleId="Default">
    <w:name w:val="Default"/>
    <w:rsid w:val="00F573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rsid w:val="001D2618"/>
    <w:rPr>
      <w:rFonts w:ascii="Times New Roman" w:eastAsia="Times New Roman" w:hAnsi="Times New Roman" w:cs="Times New Roman"/>
      <w:b/>
      <w:bCs/>
      <w:sz w:val="27"/>
      <w:szCs w:val="27"/>
      <w:shd w:val="clear" w:color="auto" w:fill="FFFFFF"/>
    </w:rPr>
  </w:style>
  <w:style w:type="character" w:customStyle="1" w:styleId="ad">
    <w:name w:val="Основной текст_"/>
    <w:basedOn w:val="a0"/>
    <w:link w:val="21"/>
    <w:rsid w:val="001D2618"/>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1D2618"/>
    <w:pPr>
      <w:widowControl w:val="0"/>
      <w:shd w:val="clear" w:color="auto" w:fill="FFFFFF"/>
      <w:spacing w:after="0" w:line="317" w:lineRule="exact"/>
      <w:jc w:val="both"/>
    </w:pPr>
    <w:rPr>
      <w:rFonts w:ascii="Times New Roman" w:eastAsia="Times New Roman" w:hAnsi="Times New Roman"/>
      <w:b/>
      <w:bCs/>
      <w:sz w:val="27"/>
      <w:szCs w:val="27"/>
    </w:rPr>
  </w:style>
  <w:style w:type="paragraph" w:customStyle="1" w:styleId="21">
    <w:name w:val="Основной текст2"/>
    <w:basedOn w:val="a"/>
    <w:link w:val="ad"/>
    <w:rsid w:val="001D2618"/>
    <w:pPr>
      <w:widowControl w:val="0"/>
      <w:shd w:val="clear" w:color="auto" w:fill="FFFFFF"/>
      <w:spacing w:after="0" w:line="320" w:lineRule="exact"/>
      <w:jc w:val="center"/>
    </w:pPr>
    <w:rPr>
      <w:rFonts w:ascii="Times New Roman" w:eastAsia="Times New Roman" w:hAnsi="Times New Roman"/>
      <w:sz w:val="27"/>
      <w:szCs w:val="27"/>
    </w:rPr>
  </w:style>
  <w:style w:type="character" w:customStyle="1" w:styleId="ae">
    <w:name w:val="Основной текст + Полужирный"/>
    <w:basedOn w:val="ad"/>
    <w:rsid w:val="001D2618"/>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paragraph" w:styleId="af">
    <w:name w:val="Balloon Text"/>
    <w:basedOn w:val="a"/>
    <w:link w:val="af0"/>
    <w:uiPriority w:val="99"/>
    <w:semiHidden/>
    <w:unhideWhenUsed/>
    <w:rsid w:val="00A41D7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41D7B"/>
    <w:rPr>
      <w:rFonts w:ascii="Segoe UI" w:eastAsia="Calibri" w:hAnsi="Segoe UI" w:cs="Segoe UI"/>
      <w:sz w:val="18"/>
      <w:szCs w:val="18"/>
    </w:rPr>
  </w:style>
  <w:style w:type="character" w:customStyle="1" w:styleId="apple-converted-space">
    <w:name w:val="apple-converted-space"/>
    <w:basedOn w:val="a0"/>
    <w:rsid w:val="00B37789"/>
  </w:style>
  <w:style w:type="paragraph" w:styleId="af1">
    <w:name w:val="Normal (Web)"/>
    <w:basedOn w:val="a"/>
    <w:uiPriority w:val="99"/>
    <w:unhideWhenUsed/>
    <w:rsid w:val="00F7592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
    <w:name w:val="normal"/>
    <w:rsid w:val="0009200F"/>
    <w:pPr>
      <w:widowControl w:val="0"/>
    </w:pPr>
    <w:rPr>
      <w:rFonts w:ascii="Calibri" w:eastAsia="Calibri" w:hAnsi="Calibri" w:cs="Calibri"/>
      <w:color w:val="000000"/>
      <w:lang w:eastAsia="ru-RU"/>
    </w:rPr>
  </w:style>
  <w:style w:type="paragraph" w:customStyle="1" w:styleId="1">
    <w:name w:val="Основной текст1"/>
    <w:basedOn w:val="a"/>
    <w:rsid w:val="00670905"/>
    <w:pPr>
      <w:widowControl w:val="0"/>
      <w:shd w:val="clear" w:color="auto" w:fill="FFFFFF"/>
      <w:spacing w:before="900" w:after="900" w:line="326" w:lineRule="exact"/>
    </w:pPr>
    <w:rPr>
      <w:rFonts w:ascii="Times New Roman" w:eastAsia="Times New Roman" w:hAnsi="Times New Roman"/>
      <w:spacing w:val="11"/>
      <w:sz w:val="23"/>
      <w:szCs w:val="23"/>
      <w:lang w:eastAsia="ru-RU"/>
    </w:rPr>
  </w:style>
  <w:style w:type="character" w:customStyle="1" w:styleId="7">
    <w:name w:val="Основной текст (7)_"/>
    <w:basedOn w:val="a0"/>
    <w:link w:val="70"/>
    <w:rsid w:val="00906D97"/>
    <w:rPr>
      <w:spacing w:val="2"/>
      <w:sz w:val="26"/>
      <w:szCs w:val="26"/>
      <w:shd w:val="clear" w:color="auto" w:fill="FFFFFF"/>
    </w:rPr>
  </w:style>
  <w:style w:type="character" w:customStyle="1" w:styleId="70pt">
    <w:name w:val="Основной текст (7) + Курсив;Интервал 0 pt"/>
    <w:basedOn w:val="7"/>
    <w:rsid w:val="00906D97"/>
    <w:rPr>
      <w:i/>
      <w:iCs/>
      <w:color w:val="000000"/>
      <w:spacing w:val="-2"/>
      <w:w w:val="100"/>
      <w:position w:val="0"/>
      <w:lang w:val="ru-RU"/>
    </w:rPr>
  </w:style>
  <w:style w:type="character" w:customStyle="1" w:styleId="8">
    <w:name w:val="Основной текст (8)_"/>
    <w:basedOn w:val="a0"/>
    <w:link w:val="80"/>
    <w:rsid w:val="00906D97"/>
    <w:rPr>
      <w:i/>
      <w:iCs/>
      <w:spacing w:val="-2"/>
      <w:sz w:val="26"/>
      <w:szCs w:val="26"/>
      <w:shd w:val="clear" w:color="auto" w:fill="FFFFFF"/>
    </w:rPr>
  </w:style>
  <w:style w:type="paragraph" w:customStyle="1" w:styleId="70">
    <w:name w:val="Основной текст (7)"/>
    <w:basedOn w:val="a"/>
    <w:link w:val="7"/>
    <w:rsid w:val="00906D97"/>
    <w:pPr>
      <w:widowControl w:val="0"/>
      <w:shd w:val="clear" w:color="auto" w:fill="FFFFFF"/>
      <w:spacing w:after="180" w:line="0" w:lineRule="atLeast"/>
      <w:jc w:val="right"/>
    </w:pPr>
    <w:rPr>
      <w:rFonts w:asciiTheme="minorHAnsi" w:eastAsiaTheme="minorHAnsi" w:hAnsiTheme="minorHAnsi" w:cstheme="minorBidi"/>
      <w:spacing w:val="2"/>
      <w:sz w:val="26"/>
      <w:szCs w:val="26"/>
    </w:rPr>
  </w:style>
  <w:style w:type="paragraph" w:customStyle="1" w:styleId="80">
    <w:name w:val="Основной текст (8)"/>
    <w:basedOn w:val="a"/>
    <w:link w:val="8"/>
    <w:rsid w:val="00906D97"/>
    <w:pPr>
      <w:widowControl w:val="0"/>
      <w:shd w:val="clear" w:color="auto" w:fill="FFFFFF"/>
      <w:spacing w:after="0" w:line="341" w:lineRule="exact"/>
      <w:jc w:val="both"/>
    </w:pPr>
    <w:rPr>
      <w:rFonts w:asciiTheme="minorHAnsi" w:eastAsiaTheme="minorHAnsi" w:hAnsiTheme="minorHAnsi" w:cstheme="minorBidi"/>
      <w:i/>
      <w:iCs/>
      <w:spacing w:val="-2"/>
      <w:sz w:val="26"/>
      <w:szCs w:val="26"/>
    </w:rPr>
  </w:style>
  <w:style w:type="character" w:customStyle="1" w:styleId="80pt">
    <w:name w:val="Основной текст (8) + Не курсив;Интервал 0 pt"/>
    <w:basedOn w:val="8"/>
    <w:rsid w:val="00906D97"/>
    <w:rPr>
      <w:b w:val="0"/>
      <w:bCs w:val="0"/>
      <w:smallCaps w:val="0"/>
      <w:strike w:val="0"/>
      <w:color w:val="000000"/>
      <w:spacing w:val="2"/>
      <w:w w:val="100"/>
      <w:position w:val="0"/>
      <w:u w:val="none"/>
      <w:lang w:val="ru-RU"/>
    </w:rPr>
  </w:style>
  <w:style w:type="character" w:customStyle="1" w:styleId="71pt">
    <w:name w:val="Основной текст (7) + Интервал 1 pt"/>
    <w:basedOn w:val="7"/>
    <w:rsid w:val="00906D97"/>
    <w:rPr>
      <w:b w:val="0"/>
      <w:bCs w:val="0"/>
      <w:i w:val="0"/>
      <w:iCs w:val="0"/>
      <w:smallCaps w:val="0"/>
      <w:strike w:val="0"/>
      <w:color w:val="000000"/>
      <w:spacing w:val="29"/>
      <w:w w:val="100"/>
      <w:position w:val="0"/>
      <w:u w:val="none"/>
      <w:lang w:val="ru-RU"/>
    </w:rPr>
  </w:style>
</w:styles>
</file>

<file path=word/webSettings.xml><?xml version="1.0" encoding="utf-8"?>
<w:webSettings xmlns:r="http://schemas.openxmlformats.org/officeDocument/2006/relationships" xmlns:w="http://schemas.openxmlformats.org/wordprocessingml/2006/main">
  <w:divs>
    <w:div w:id="21373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umpravo.by" TargetMode="External"/><Relationship Id="rId13" Type="http://schemas.openxmlformats.org/officeDocument/2006/relationships/hyperlink" Target="http://www.stopmsz.ru/arguments" TargetMode="External"/><Relationship Id="rId18" Type="http://schemas.openxmlformats.org/officeDocument/2006/relationships/hyperlink" Target="http://www.stopmsz.ru/arguments" TargetMode="External"/><Relationship Id="rId3" Type="http://schemas.openxmlformats.org/officeDocument/2006/relationships/styles" Target="styles.xml"/><Relationship Id="rId21" Type="http://schemas.openxmlformats.org/officeDocument/2006/relationships/hyperlink" Target="mailto:rebitum@mail.ru" TargetMode="External"/><Relationship Id="rId7" Type="http://schemas.openxmlformats.org/officeDocument/2006/relationships/endnotes" Target="endnotes.xml"/><Relationship Id="rId12" Type="http://schemas.openxmlformats.org/officeDocument/2006/relationships/hyperlink" Target="http://www.stopmsz.ru/arguments" TargetMode="External"/><Relationship Id="rId17" Type="http://schemas.openxmlformats.org/officeDocument/2006/relationships/hyperlink" Target="https://goo.gl/TzZraO" TargetMode="External"/><Relationship Id="rId2" Type="http://schemas.openxmlformats.org/officeDocument/2006/relationships/numbering" Target="numbering.xml"/><Relationship Id="rId16" Type="http://schemas.openxmlformats.org/officeDocument/2006/relationships/hyperlink" Target="https://goo.gl/TzZraO" TargetMode="External"/><Relationship Id="rId20" Type="http://schemas.openxmlformats.org/officeDocument/2006/relationships/hyperlink" Target="http://ec.europa.eu/eurostat/statistics-explained/index.php/Municipal_waste_statist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TzZra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oo.gl/l4n9WZ" TargetMode="External"/><Relationship Id="rId23" Type="http://schemas.openxmlformats.org/officeDocument/2006/relationships/fontTable" Target="fontTable.xml"/><Relationship Id="rId10" Type="http://schemas.openxmlformats.org/officeDocument/2006/relationships/hyperlink" Target="https://goo.gl/TzZraO" TargetMode="External"/><Relationship Id="rId19" Type="http://schemas.openxmlformats.org/officeDocument/2006/relationships/hyperlink" Target="http://www.stopmsz.ru/arguments" TargetMode="External"/><Relationship Id="rId4" Type="http://schemas.openxmlformats.org/officeDocument/2006/relationships/settings" Target="settings.xml"/><Relationship Id="rId9" Type="http://schemas.openxmlformats.org/officeDocument/2006/relationships/hyperlink" Target="https://goo.gl/l4n9WZ" TargetMode="External"/><Relationship Id="rId14" Type="http://schemas.openxmlformats.org/officeDocument/2006/relationships/hyperlink" Target="http://ec.europa.eu/eurostat/statistics-explained/index.php/Municipal_waste_statistics"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E28BE-DEDD-4DAE-9EF4-68BE2185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17145</Words>
  <Characters>97730</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evdaseva</dc:creator>
  <cp:lastModifiedBy>Администратор</cp:lastModifiedBy>
  <cp:revision>2</cp:revision>
  <cp:lastPrinted>2016-12-02T08:41:00Z</cp:lastPrinted>
  <dcterms:created xsi:type="dcterms:W3CDTF">2017-03-21T07:23:00Z</dcterms:created>
  <dcterms:modified xsi:type="dcterms:W3CDTF">2017-03-21T07:23:00Z</dcterms:modified>
</cp:coreProperties>
</file>